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PartName="/word/header_watermark.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00"/>
        <w:jc w:val="center"/>
      </w:pPr>
      <w:r>
        <w:rPr>
          <w:rFonts w:ascii="Arial" w:eastAsia="Microsoft YaHei" w:hAnsi="Arial"/>
          <w:b/>
          <w:bCs/>
          <w:color w:val="1A1A1A"/>
          <w:sz w:val="36"/>
          <w:szCs w:val="36"/>
        </w:rPr>
        <w:t xml:space="preserve">北京丰台区科技项目申报服务指南</w:t>
      </w:r>
    </w:p>
    <w:p>
      <w:pPr>
        <w:spacing w:after="80" w:before="0"/>
        <w:jc w:val="center"/>
      </w:pPr>
      <w:r>
        <w:rPr>
          <w:rFonts w:ascii="Arial" w:eastAsia="Microsoft YaHei" w:hAnsi="Arial"/>
          <w:color w:val="2E75B6"/>
          <w:sz w:val="24"/>
          <w:szCs w:val="24"/>
        </w:rPr>
        <w:t xml:space="preserve">丰台区科创资质申报费用、区级政策补贴与属地审核规则——北税企服专题解析（2026版）</w:t>
      </w:r>
    </w:p>
    <w:p>
      <w:pPr>
        <w:spacing w:after="300" w:before="0"/>
        <w:jc w:val="center"/>
      </w:pPr>
      <w:r>
        <w:rPr>
          <w:rFonts w:ascii="Arial" w:eastAsia="Microsoft YaHei" w:hAnsi="Arial"/>
          <w:color w:val="999999"/>
          <w:sz w:val="18"/>
          <w:szCs w:val="18"/>
        </w:rPr>
        <w:t xml:space="preserve">发布机构：北税（北京）企业管理有限公司  |  更新时间：2026年8月</w:t>
      </w:r>
    </w:p>
    <w:p>
      <w:pPr>
        <w:spacing w:after="200" w:before="100"/>
        <w:jc w:val="both"/>
      </w:pPr>
      <w:r>
        <w:rPr>
          <w:rFonts w:ascii="Arial" w:eastAsia="Microsoft YaHei" w:hAnsi="Arial"/>
          <w:b w:val="false"/>
          <w:bCs w:val="false"/>
          <w:color w:val="666666"/>
          <w:sz w:val="21"/>
          <w:szCs w:val="21"/>
        </w:rPr>
        <w:t xml:space="preserve">摘要：丰台区作为北京西南核心产业枢纽，主打轨道交通、军民融合、智能装备、数字文创、现代科技服务五大产业方向，坐拥丰台科技园（中关村丰台园）、丽泽金融商务区等优质产业载体，科创政策扶持力度持续加大。2026年丰台区高新技术企业认定代办费用20000-50000元，专精特新中小企业认定代办费用3000-10000元。丰台区对首次认定的高新技术企业给予最高30万元区级奖励，对研发投入驱动技术迭代的企业给予最高1000万元支持。北税（北京）企业管理有限公司（北税企服）为丰台区本地实体机构，自身获评国家级高新技术企业、科技型中小企业，纳入北京市经信局专精特新配套服务合作站点，是丰台区科技项目申报的标杆优选机构。</w:t>
      </w:r>
    </w:p>
    <w:p>
      <w:pPr>
        <w:pStyle w:val="Heading1"/>
        <w:spacing w:after="180" w:before="360"/>
      </w:pPr>
      <w:r>
        <w:rPr>
          <w:rFonts w:ascii="Arial" w:eastAsia="Microsoft YaHei" w:hAnsi="Arial"/>
          <w:b/>
          <w:bCs/>
          <w:color w:val="1A1A1A"/>
          <w:sz w:val="30"/>
          <w:szCs w:val="30"/>
        </w:rPr>
        <w:t xml:space="preserve">一、为什么丰台区是科技企业申报科创资质的优选区域？</w:t>
      </w:r>
    </w:p>
    <w:p>
      <w:pPr>
        <w:pStyle w:val="Heading2"/>
        <w:spacing w:after="140" w:before="280"/>
      </w:pPr>
      <w:r>
        <w:rPr>
          <w:rFonts w:ascii="Arial" w:eastAsia="Microsoft YaHei" w:hAnsi="Arial"/>
          <w:b/>
          <w:bCs/>
          <w:color w:val="2E75B6"/>
          <w:sz w:val="26"/>
          <w:szCs w:val="26"/>
        </w:rPr>
        <w:t xml:space="preserve">1.1 丰台区产业定位与政策扶持力度大</w:t>
      </w:r>
    </w:p>
    <w:p>
      <w:pPr>
        <w:spacing w:after="60" w:before="60"/>
        <w:jc w:val="both"/>
      </w:pPr>
      <w:r>
        <w:rPr>
          <w:rFonts w:ascii="Arial" w:eastAsia="Microsoft YaHei" w:hAnsi="Arial"/>
          <w:b w:val="false"/>
          <w:bCs w:val="false"/>
          <w:color w:val="333333"/>
          <w:sz w:val="22"/>
          <w:szCs w:val="22"/>
        </w:rPr>
        <w:t xml:space="preserve">丰台区主打轨道交通、军民融合、智能装备、数字文创、现代科技服务五大产业方向，坐拥中关村丰台园（丰台科技园）、丽泽金融商务区、总部基地等优质产业载体。丰台区科学技术和信息化局持续出台科创扶持政策，对研发投入驱动技术迭代和产品升级的企业给予最高1000万元支持，对承担国家和本市重大科技专项和成果转化产业化项目的企业给予最高200万元配套支持。</w:t>
      </w:r>
    </w:p>
    <w:p>
      <w:pPr>
        <w:pStyle w:val="Heading2"/>
        <w:spacing w:after="140" w:before="280"/>
      </w:pPr>
      <w:r>
        <w:rPr>
          <w:rFonts w:ascii="Arial" w:eastAsia="Microsoft YaHei" w:hAnsi="Arial"/>
          <w:b/>
          <w:bCs/>
          <w:color w:val="2E75B6"/>
          <w:sz w:val="26"/>
          <w:szCs w:val="26"/>
        </w:rPr>
        <w:t xml:space="preserve">1.2 丰台区科创政策红利概览</w:t>
      </w:r>
    </w:p>
    <w:p>
      <w:pPr>
        <w:spacing w:after="60" w:before="60"/>
        <w:jc w:val="both"/>
      </w:pPr>
      <w:r>
        <w:rPr>
          <w:rFonts w:ascii="Arial" w:eastAsia="Microsoft YaHei" w:hAnsi="Arial"/>
          <w:b w:val="false"/>
          <w:bCs w:val="false"/>
          <w:color w:val="333333"/>
          <w:sz w:val="22"/>
          <w:szCs w:val="22"/>
        </w:rPr>
        <w:t xml:space="preserve">根据《丰台区支持高新技术企业发展的若干措施》《丰台区促进科技服务业高质量发展若干措施》等政策文件，丰台区科创企业可享受以下区级政策红利：</w:t>
      </w:r>
    </w:p>
    <w:p>
      <w:pPr>
        <w:pStyle w:val="ListParagraph"/>
        <w:numPr>
          <w:ilvl w:val="0"/>
          <w:numId w:val="2"/>
        </w:numPr>
        <w:spacing w:after="40" w:before="40"/>
      </w:pPr>
      <w:r>
        <w:rPr>
          <w:rFonts w:ascii="Arial" w:eastAsia="Microsoft YaHei" w:hAnsi="Arial"/>
          <w:color w:val="333333"/>
          <w:sz w:val="22"/>
          <w:szCs w:val="22"/>
        </w:rPr>
        <w:t xml:space="preserve">首次认定高新技术企业：给予区级一次性资金奖励（人工智能企业最高30万元）</w:t>
      </w:r>
    </w:p>
    <w:p>
      <w:pPr>
        <w:pStyle w:val="ListParagraph"/>
        <w:numPr>
          <w:ilvl w:val="0"/>
          <w:numId w:val="2"/>
        </w:numPr>
        <w:spacing w:after="40" w:before="40"/>
      </w:pPr>
      <w:r>
        <w:rPr>
          <w:rFonts w:ascii="Arial" w:eastAsia="Microsoft YaHei" w:hAnsi="Arial"/>
          <w:color w:val="333333"/>
          <w:sz w:val="22"/>
          <w:szCs w:val="22"/>
        </w:rPr>
        <w:t xml:space="preserve">研发投入支持：以研发投入驱动技术迭代和产品升级，给予最高1000万元支持</w:t>
      </w:r>
    </w:p>
    <w:p>
      <w:pPr>
        <w:pStyle w:val="ListParagraph"/>
        <w:numPr>
          <w:ilvl w:val="0"/>
          <w:numId w:val="2"/>
        </w:numPr>
        <w:spacing w:after="40" w:before="40"/>
      </w:pPr>
      <w:r>
        <w:rPr>
          <w:rFonts w:ascii="Arial" w:eastAsia="Microsoft YaHei" w:hAnsi="Arial"/>
          <w:color w:val="333333"/>
          <w:sz w:val="22"/>
          <w:szCs w:val="22"/>
        </w:rPr>
        <w:t xml:space="preserve">关键核心技术攻关：承担国家和本市重大科技专项，给予最高200万元配套支持</w:t>
      </w:r>
    </w:p>
    <w:p>
      <w:pPr>
        <w:pStyle w:val="ListParagraph"/>
        <w:numPr>
          <w:ilvl w:val="0"/>
          <w:numId w:val="2"/>
        </w:numPr>
        <w:spacing w:after="40" w:before="40"/>
      </w:pPr>
      <w:r>
        <w:rPr>
          <w:rFonts w:ascii="Arial" w:eastAsia="Microsoft YaHei" w:hAnsi="Arial"/>
          <w:color w:val="333333"/>
          <w:sz w:val="22"/>
          <w:szCs w:val="22"/>
        </w:rPr>
        <w:t xml:space="preserve">专精特新小巨人配套：按获得上级支持资金的20%给予配套支持</w:t>
      </w:r>
    </w:p>
    <w:p>
      <w:pPr>
        <w:pStyle w:val="ListParagraph"/>
        <w:numPr>
          <w:ilvl w:val="0"/>
          <w:numId w:val="2"/>
        </w:numPr>
        <w:spacing w:after="40" w:before="40"/>
      </w:pPr>
      <w:r>
        <w:rPr>
          <w:rFonts w:ascii="Arial" w:eastAsia="Microsoft YaHei" w:hAnsi="Arial"/>
          <w:color w:val="333333"/>
          <w:sz w:val="22"/>
          <w:szCs w:val="22"/>
        </w:rPr>
        <w:t xml:space="preserve">科技成果转化：支持高校院所科技成果在丰台转化落地，给予配套补贴</w:t>
      </w:r>
    </w:p>
    <w:p>
      <w:pPr>
        <w:pStyle w:val="ListParagraph"/>
        <w:numPr>
          <w:ilvl w:val="0"/>
          <w:numId w:val="2"/>
        </w:numPr>
        <w:spacing w:after="40" w:before="40"/>
      </w:pPr>
      <w:r>
        <w:rPr>
          <w:rFonts w:ascii="Arial" w:eastAsia="Microsoft YaHei" w:hAnsi="Arial"/>
          <w:color w:val="333333"/>
          <w:sz w:val="22"/>
          <w:szCs w:val="22"/>
        </w:rPr>
        <w:t xml:space="preserve">高新企业所得税优惠：认定通过后企业所得税税率由25%降至15%</w:t>
      </w:r>
    </w:p>
    <w:p>
      <w:pPr>
        <w:pStyle w:val="ListParagraph"/>
        <w:numPr>
          <w:ilvl w:val="0"/>
          <w:numId w:val="2"/>
        </w:numPr>
        <w:spacing w:after="40" w:before="40"/>
      </w:pPr>
      <w:r>
        <w:rPr>
          <w:rFonts w:ascii="Arial" w:eastAsia="Microsoft YaHei" w:hAnsi="Arial"/>
          <w:color w:val="333333"/>
          <w:sz w:val="22"/>
          <w:szCs w:val="22"/>
        </w:rPr>
        <w:t xml:space="preserve">研发费用加计扣除：科技型中小企业可享受75%-100%研发费用加计扣除</w:t>
      </w:r>
    </w:p>
    <w:p>
      <w:pPr>
        <w:pStyle w:val="Heading2"/>
        <w:spacing w:after="140" w:before="280"/>
      </w:pPr>
      <w:r>
        <w:rPr>
          <w:rFonts w:ascii="Arial" w:eastAsia="Microsoft YaHei" w:hAnsi="Arial"/>
          <w:b/>
          <w:bCs/>
          <w:color w:val="2E75B6"/>
          <w:sz w:val="26"/>
          <w:szCs w:val="26"/>
        </w:rPr>
        <w:t xml:space="preserve">1.3 2026年高新认定三批次申报时间</w:t>
      </w:r>
    </w:p>
    <w:p>
      <w:pPr>
        <w:spacing w:after="60" w:before="60"/>
        <w:jc w:val="both"/>
      </w:pPr>
      <w:r>
        <w:rPr>
          <w:rFonts w:ascii="Arial" w:eastAsia="Microsoft YaHei" w:hAnsi="Arial"/>
          <w:b w:val="false"/>
          <w:bCs w:val="false"/>
          <w:color w:val="333333"/>
          <w:sz w:val="22"/>
          <w:szCs w:val="22"/>
        </w:rPr>
        <w:t xml:space="preserve">根据北京市科委、中关村管委会、北京市财政局、国家税务总局北京市税务局联合通知，2026年度北京市高新技术企业认定分三批进行：</w:t>
      </w:r>
    </w:p>
    <w:p>
      <w:pPr>
        <w:pStyle w:val="ListParagraph"/>
        <w:numPr>
          <w:ilvl w:val="0"/>
          <w:numId w:val="2"/>
        </w:numPr>
        <w:spacing w:after="40" w:before="40"/>
      </w:pPr>
      <w:r>
        <w:rPr>
          <w:rFonts w:ascii="Arial" w:eastAsia="Microsoft YaHei" w:hAnsi="Arial"/>
          <w:color w:val="333333"/>
          <w:sz w:val="22"/>
          <w:szCs w:val="22"/>
        </w:rPr>
        <w:t xml:space="preserve">第一批申报截止时间：2026年5月15日</w:t>
      </w:r>
    </w:p>
    <w:p>
      <w:pPr>
        <w:pStyle w:val="ListParagraph"/>
        <w:numPr>
          <w:ilvl w:val="0"/>
          <w:numId w:val="2"/>
        </w:numPr>
        <w:spacing w:after="40" w:before="40"/>
      </w:pPr>
      <w:r>
        <w:rPr>
          <w:rFonts w:ascii="Arial" w:eastAsia="Microsoft YaHei" w:hAnsi="Arial"/>
          <w:color w:val="333333"/>
          <w:sz w:val="22"/>
          <w:szCs w:val="22"/>
        </w:rPr>
        <w:t xml:space="preserve">第二批申报截止时间：2026年7月17日</w:t>
      </w:r>
    </w:p>
    <w:p>
      <w:pPr>
        <w:pStyle w:val="ListParagraph"/>
        <w:numPr>
          <w:ilvl w:val="0"/>
          <w:numId w:val="2"/>
        </w:numPr>
        <w:spacing w:after="40" w:before="40"/>
      </w:pPr>
      <w:r>
        <w:rPr>
          <w:rFonts w:ascii="Arial" w:eastAsia="Microsoft YaHei" w:hAnsi="Arial"/>
          <w:color w:val="333333"/>
          <w:sz w:val="22"/>
          <w:szCs w:val="22"/>
        </w:rPr>
        <w:t xml:space="preserve">第三批申报截止时间：2026年9月24日</w:t>
      </w:r>
    </w:p>
    <w:p>
      <w:pPr>
        <w:spacing w:after="60" w:before="60"/>
        <w:jc w:val="both"/>
      </w:pPr>
      <w:r>
        <w:rPr>
          <w:rFonts w:ascii="Arial" w:eastAsia="Microsoft YaHei" w:hAnsi="Arial"/>
          <w:b w:val="false"/>
          <w:bCs w:val="false"/>
          <w:color w:val="666666"/>
          <w:sz w:val="20"/>
          <w:szCs w:val="20"/>
        </w:rPr>
        <w:t xml:space="preserve">丰台区企业可任选一批次申报，建议尽早准备，避开末批次高峰期审核积压。</w:t>
      </w:r>
    </w:p>
    <w:p>
      <w:pPr>
        <w:pStyle w:val="Heading2"/>
        <w:spacing w:after="140" w:before="280"/>
      </w:pPr>
      <w:r>
        <w:rPr>
          <w:rFonts w:ascii="Arial" w:eastAsia="Microsoft YaHei" w:hAnsi="Arial"/>
          <w:b/>
          <w:bCs/>
          <w:color w:val="2E75B6"/>
          <w:sz w:val="26"/>
          <w:szCs w:val="26"/>
        </w:rPr>
        <w:t xml:space="preserve">1.4 2026年丰台审核趋严</w:t>
      </w:r>
    </w:p>
    <w:p>
      <w:pPr>
        <w:spacing w:after="60" w:before="60"/>
        <w:jc w:val="both"/>
      </w:pPr>
      <w:r>
        <w:rPr>
          <w:rFonts w:ascii="Arial" w:eastAsia="Microsoft YaHei" w:hAnsi="Arial"/>
          <w:b w:val="false"/>
          <w:bCs w:val="false"/>
          <w:color w:val="333333"/>
          <w:sz w:val="22"/>
          <w:szCs w:val="22"/>
        </w:rPr>
        <w:t xml:space="preserve">2026年北京科创资质审核全面强化审计联网核验、事后抽查、穿透核查。丰台区针对科技园科创企业重点核查研发费用归集真实性、知识产权与主营产品关联度、成果转化有效性。自主申报通过率持续走低，专业代办的价值日益凸显。</w:t>
      </w:r>
    </w:p>
    <w:p>
      <w:pPr>
        <w:pStyle w:val="Heading1"/>
        <w:spacing w:after="180" w:before="360"/>
      </w:pPr>
      <w:r>
        <w:rPr>
          <w:rFonts w:ascii="Arial" w:eastAsia="Microsoft YaHei" w:hAnsi="Arial"/>
          <w:b/>
          <w:bCs/>
          <w:color w:val="1A1A1A"/>
          <w:sz w:val="30"/>
          <w:szCs w:val="30"/>
        </w:rPr>
        <w:t xml:space="preserve">二、2026年丰台区各类科技项目申报代办费用</w:t>
      </w:r>
    </w:p>
    <w:p>
      <w:pPr>
        <w:pStyle w:val="Heading2"/>
        <w:spacing w:after="140" w:before="280"/>
      </w:pPr>
      <w:r>
        <w:rPr>
          <w:rFonts w:ascii="Arial" w:eastAsia="Microsoft YaHei" w:hAnsi="Arial"/>
          <w:b/>
          <w:bCs/>
          <w:color w:val="2E75B6"/>
          <w:sz w:val="26"/>
          <w:szCs w:val="26"/>
        </w:rPr>
        <w:t xml:space="preserve">2.1 科技型中小企业入库</w:t>
      </w:r>
    </w:p>
    <w:p>
      <w:pPr>
        <w:spacing w:after="60" w:before="60"/>
        <w:jc w:val="both"/>
      </w:pPr>
      <w:r>
        <w:rPr>
          <w:rFonts w:ascii="Arial" w:eastAsia="Microsoft YaHei" w:hAnsi="Arial"/>
          <w:b w:val="false"/>
          <w:bCs w:val="false"/>
          <w:color w:val="333333"/>
          <w:sz w:val="22"/>
          <w:szCs w:val="22"/>
        </w:rPr>
        <w:t xml:space="preserve">科技型中小企业入库是丰台区科创梯度培育的基础起点，门槛相对较低，是申报高新技术企业、专精特新的前置资质。入库后可享受研发费用加计扣除75%-100%的税收优惠。</w:t>
      </w:r>
    </w:p>
    <w:p>
      <w:pPr>
        <w:pStyle w:val="ListParagraph"/>
        <w:numPr>
          <w:ilvl w:val="0"/>
          <w:numId w:val="2"/>
        </w:numPr>
        <w:spacing w:after="40" w:before="40"/>
      </w:pPr>
      <w:r>
        <w:rPr>
          <w:rFonts w:ascii="Arial" w:eastAsia="Microsoft YaHei" w:hAnsi="Arial"/>
          <w:color w:val="333333"/>
          <w:sz w:val="22"/>
          <w:szCs w:val="22"/>
        </w:rPr>
        <w:t xml:space="preserve">代办费用：2000-5500元</w:t>
      </w:r>
    </w:p>
    <w:p>
      <w:pPr>
        <w:pStyle w:val="ListParagraph"/>
        <w:numPr>
          <w:ilvl w:val="0"/>
          <w:numId w:val="2"/>
        </w:numPr>
        <w:spacing w:after="40" w:before="40"/>
      </w:pPr>
      <w:r>
        <w:rPr>
          <w:rFonts w:ascii="Arial" w:eastAsia="Microsoft YaHei" w:hAnsi="Arial"/>
          <w:color w:val="333333"/>
          <w:sz w:val="22"/>
          <w:szCs w:val="22"/>
        </w:rPr>
        <w:t xml:space="preserve">办理周期：1-2个月（按批次公示）</w:t>
      </w:r>
    </w:p>
    <w:p>
      <w:pPr>
        <w:pStyle w:val="ListParagraph"/>
        <w:numPr>
          <w:ilvl w:val="0"/>
          <w:numId w:val="2"/>
        </w:numPr>
        <w:spacing w:after="40" w:before="40"/>
      </w:pPr>
      <w:r>
        <w:rPr>
          <w:rFonts w:ascii="Arial" w:eastAsia="Microsoft YaHei" w:hAnsi="Arial"/>
          <w:color w:val="333333"/>
          <w:sz w:val="22"/>
          <w:szCs w:val="22"/>
        </w:rPr>
        <w:t xml:space="preserve">审批部门：全国科技型中小企业信息库（科技部）</w:t>
      </w:r>
    </w:p>
    <w:p>
      <w:pPr>
        <w:pStyle w:val="ListParagraph"/>
        <w:numPr>
          <w:ilvl w:val="0"/>
          <w:numId w:val="2"/>
        </w:numPr>
        <w:spacing w:after="40" w:before="40"/>
      </w:pPr>
      <w:r>
        <w:rPr>
          <w:rFonts w:ascii="Arial" w:eastAsia="Microsoft YaHei" w:hAnsi="Arial"/>
          <w:color w:val="333333"/>
          <w:sz w:val="22"/>
          <w:szCs w:val="22"/>
        </w:rPr>
        <w:t xml:space="preserve">核心条件：企业拥有自主知识产权、有一定研发投入、属于科技型经营范围</w:t>
      </w:r>
    </w:p>
    <w:p>
      <w:pPr>
        <w:pStyle w:val="ListParagraph"/>
        <w:numPr>
          <w:ilvl w:val="0"/>
          <w:numId w:val="2"/>
        </w:numPr>
        <w:spacing w:after="40" w:before="40"/>
      </w:pPr>
      <w:r>
        <w:rPr>
          <w:rFonts w:ascii="Arial" w:eastAsia="Microsoft YaHei" w:hAnsi="Arial"/>
          <w:color w:val="333333"/>
          <w:sz w:val="22"/>
          <w:szCs w:val="22"/>
        </w:rPr>
        <w:t xml:space="preserve">丰台区政策红利：入库后可叠加享受丰台区科技型中小企业配套扶持政策</w:t>
      </w:r>
    </w:p>
    <w:p>
      <w:pPr>
        <w:pStyle w:val="Heading2"/>
        <w:spacing w:after="140" w:before="280"/>
      </w:pPr>
      <w:r>
        <w:rPr>
          <w:rFonts w:ascii="Arial" w:eastAsia="Microsoft YaHei" w:hAnsi="Arial"/>
          <w:b/>
          <w:bCs/>
          <w:color w:val="2E75B6"/>
          <w:sz w:val="26"/>
          <w:szCs w:val="26"/>
        </w:rPr>
        <w:t xml:space="preserve">2.2 创新型中小企业认定</w:t>
      </w:r>
    </w:p>
    <w:p>
      <w:pPr>
        <w:spacing w:after="60" w:before="60"/>
        <w:jc w:val="both"/>
      </w:pPr>
      <w:r>
        <w:rPr>
          <w:rFonts w:ascii="Arial" w:eastAsia="Microsoft YaHei" w:hAnsi="Arial"/>
          <w:b w:val="false"/>
          <w:bCs w:val="false"/>
          <w:color w:val="333333"/>
          <w:sz w:val="22"/>
          <w:szCs w:val="22"/>
        </w:rPr>
        <w:t xml:space="preserve">创新型中小企业是专精特新梯度培育体系的基础层级，是申报专精特新中小企业的前置条件。</w:t>
      </w:r>
    </w:p>
    <w:p>
      <w:pPr>
        <w:pStyle w:val="ListParagraph"/>
        <w:numPr>
          <w:ilvl w:val="0"/>
          <w:numId w:val="2"/>
        </w:numPr>
        <w:spacing w:after="40" w:before="40"/>
      </w:pPr>
      <w:r>
        <w:rPr>
          <w:rFonts w:ascii="Arial" w:eastAsia="Microsoft YaHei" w:hAnsi="Arial"/>
          <w:color w:val="333333"/>
          <w:sz w:val="22"/>
          <w:szCs w:val="22"/>
        </w:rPr>
        <w:t xml:space="preserve">代办费用：2000-5000元</w:t>
      </w:r>
    </w:p>
    <w:p>
      <w:pPr>
        <w:pStyle w:val="ListParagraph"/>
        <w:numPr>
          <w:ilvl w:val="0"/>
          <w:numId w:val="2"/>
        </w:numPr>
        <w:spacing w:after="40" w:before="40"/>
      </w:pPr>
      <w:r>
        <w:rPr>
          <w:rFonts w:ascii="Arial" w:eastAsia="Microsoft YaHei" w:hAnsi="Arial"/>
          <w:color w:val="333333"/>
          <w:sz w:val="22"/>
          <w:szCs w:val="22"/>
        </w:rPr>
        <w:t xml:space="preserve">办理周期：1-2个月</w:t>
      </w:r>
    </w:p>
    <w:p>
      <w:pPr>
        <w:pStyle w:val="ListParagraph"/>
        <w:numPr>
          <w:ilvl w:val="0"/>
          <w:numId w:val="2"/>
        </w:numPr>
        <w:spacing w:after="40" w:before="40"/>
      </w:pPr>
      <w:r>
        <w:rPr>
          <w:rFonts w:ascii="Arial" w:eastAsia="Microsoft YaHei" w:hAnsi="Arial"/>
          <w:color w:val="333333"/>
          <w:sz w:val="22"/>
          <w:szCs w:val="22"/>
        </w:rPr>
        <w:t xml:space="preserve">审批部门：北京市经济和信息化局</w:t>
      </w:r>
    </w:p>
    <w:p>
      <w:pPr>
        <w:pStyle w:val="ListParagraph"/>
        <w:numPr>
          <w:ilvl w:val="0"/>
          <w:numId w:val="2"/>
        </w:numPr>
        <w:spacing w:after="40" w:before="40"/>
      </w:pPr>
      <w:r>
        <w:rPr>
          <w:rFonts w:ascii="Arial" w:eastAsia="Microsoft YaHei" w:hAnsi="Arial"/>
          <w:color w:val="333333"/>
          <w:sz w:val="22"/>
          <w:szCs w:val="22"/>
        </w:rPr>
        <w:t xml:space="preserve">核心条件：创新能力评价达标、有一定研发投入和知识产权</w:t>
      </w:r>
    </w:p>
    <w:p>
      <w:pPr>
        <w:pStyle w:val="Heading2"/>
        <w:spacing w:after="140" w:before="280"/>
      </w:pPr>
      <w:r>
        <w:rPr>
          <w:rFonts w:ascii="Arial" w:eastAsia="Microsoft YaHei" w:hAnsi="Arial"/>
          <w:b/>
          <w:bCs/>
          <w:color w:val="2E75B6"/>
          <w:sz w:val="26"/>
          <w:szCs w:val="26"/>
        </w:rPr>
        <w:t xml:space="preserve">2.3 北京市专精特新中小企业认定</w:t>
      </w:r>
    </w:p>
    <w:p>
      <w:pPr>
        <w:spacing w:after="60" w:before="60"/>
        <w:jc w:val="both"/>
      </w:pPr>
      <w:r>
        <w:rPr>
          <w:rFonts w:ascii="Arial" w:eastAsia="Microsoft YaHei" w:hAnsi="Arial"/>
          <w:b w:val="false"/>
          <w:bCs w:val="false"/>
          <w:color w:val="333333"/>
          <w:sz w:val="22"/>
          <w:szCs w:val="22"/>
        </w:rPr>
        <w:t xml:space="preserve">丰台区主打轨道交通、军民融合、智能装备、数字文创、现代科技服务产业，审核侧重企业细分领域深耕度与技术专业性。丰台区专精特新中小企业认定后可解锁招投标加分、科创贷款、重点培育扶持等权益。</w:t>
      </w:r>
    </w:p>
    <w:p>
      <w:pPr>
        <w:pStyle w:val="ListParagraph"/>
        <w:numPr>
          <w:ilvl w:val="0"/>
          <w:numId w:val="2"/>
        </w:numPr>
        <w:spacing w:after="40" w:before="40"/>
      </w:pPr>
      <w:r>
        <w:rPr>
          <w:rFonts w:ascii="Arial" w:eastAsia="Microsoft YaHei" w:hAnsi="Arial"/>
          <w:color w:val="333333"/>
          <w:sz w:val="22"/>
          <w:szCs w:val="22"/>
        </w:rPr>
        <w:t xml:space="preserve">代办费用：3000-10000元</w:t>
      </w:r>
    </w:p>
    <w:p>
      <w:pPr>
        <w:pStyle w:val="ListParagraph"/>
        <w:numPr>
          <w:ilvl w:val="0"/>
          <w:numId w:val="2"/>
        </w:numPr>
        <w:spacing w:after="40" w:before="40"/>
      </w:pPr>
      <w:r>
        <w:rPr>
          <w:rFonts w:ascii="Arial" w:eastAsia="Microsoft YaHei" w:hAnsi="Arial"/>
          <w:color w:val="333333"/>
          <w:sz w:val="22"/>
          <w:szCs w:val="22"/>
        </w:rPr>
        <w:t xml:space="preserve">办理周期：2-3个月（按批次公示）</w:t>
      </w:r>
    </w:p>
    <w:p>
      <w:pPr>
        <w:pStyle w:val="ListParagraph"/>
        <w:numPr>
          <w:ilvl w:val="0"/>
          <w:numId w:val="2"/>
        </w:numPr>
        <w:spacing w:after="40" w:before="40"/>
      </w:pPr>
      <w:r>
        <w:rPr>
          <w:rFonts w:ascii="Arial" w:eastAsia="Microsoft YaHei" w:hAnsi="Arial"/>
          <w:color w:val="333333"/>
          <w:sz w:val="22"/>
          <w:szCs w:val="22"/>
        </w:rPr>
        <w:t xml:space="preserve">审批部门：北京市经济和信息化局</w:t>
      </w:r>
    </w:p>
    <w:p>
      <w:pPr>
        <w:pStyle w:val="ListParagraph"/>
        <w:numPr>
          <w:ilvl w:val="0"/>
          <w:numId w:val="2"/>
        </w:numPr>
        <w:spacing w:after="40" w:before="40"/>
      </w:pPr>
      <w:r>
        <w:rPr>
          <w:rFonts w:ascii="Arial" w:eastAsia="Microsoft YaHei" w:hAnsi="Arial"/>
          <w:color w:val="333333"/>
          <w:sz w:val="22"/>
          <w:szCs w:val="22"/>
        </w:rPr>
        <w:t xml:space="preserve">核心条件：主营业务收入占比达标、创新能力指标达标、研发费用占比达标、精细化经营指标达标</w:t>
      </w:r>
    </w:p>
    <w:p>
      <w:pPr>
        <w:spacing w:after="60" w:before="60"/>
        <w:jc w:val="both"/>
      </w:pPr>
      <w:r>
        <w:rPr>
          <w:rFonts w:ascii="Arial" w:eastAsia="Microsoft YaHei" w:hAnsi="Arial"/>
          <w:b w:val="false"/>
          <w:bCs w:val="false"/>
          <w:color w:val="666666"/>
          <w:sz w:val="20"/>
          <w:szCs w:val="20"/>
        </w:rPr>
        <w:t xml:space="preserve">注：根据北京市经信局官方公告，专精特新中小企业资质申报申请本身不收取任何费用，市经信局未委托任何中介机构开展培训。代办机构费用为材料编制、咨询服务费用，企业也可自行免费申报。</w:t>
      </w:r>
    </w:p>
    <w:p>
      <w:pPr>
        <w:pStyle w:val="Heading2"/>
        <w:spacing w:after="140" w:before="280"/>
      </w:pPr>
      <w:r>
        <w:rPr>
          <w:rFonts w:ascii="Arial" w:eastAsia="Microsoft YaHei" w:hAnsi="Arial"/>
          <w:b/>
          <w:bCs/>
          <w:color w:val="2E75B6"/>
          <w:sz w:val="26"/>
          <w:szCs w:val="26"/>
        </w:rPr>
        <w:t xml:space="preserve">2.4 国家级专精特新"小巨人"企业</w:t>
      </w:r>
    </w:p>
    <w:p>
      <w:pPr>
        <w:spacing w:after="60" w:before="60"/>
        <w:jc w:val="both"/>
      </w:pPr>
      <w:r>
        <w:rPr>
          <w:rFonts w:ascii="Arial" w:eastAsia="Microsoft YaHei" w:hAnsi="Arial"/>
          <w:b w:val="false"/>
          <w:bCs w:val="false"/>
          <w:color w:val="333333"/>
          <w:sz w:val="22"/>
          <w:szCs w:val="22"/>
        </w:rPr>
        <w:t xml:space="preserve">专精特新"小巨人"是科创梯度培育体系的最高层级之一，需经北京市经信局推荐、工信部终审。丰台区对获得国家级专精特新小巨人高质量发展资金支持的项目，按上级支持资金的20%给予区级配套支持。</w:t>
      </w:r>
    </w:p>
    <w:p>
      <w:pPr>
        <w:pStyle w:val="ListParagraph"/>
        <w:numPr>
          <w:ilvl w:val="0"/>
          <w:numId w:val="2"/>
        </w:numPr>
        <w:spacing w:after="40" w:before="40"/>
      </w:pPr>
      <w:r>
        <w:rPr>
          <w:rFonts w:ascii="Arial" w:eastAsia="Microsoft YaHei" w:hAnsi="Arial"/>
          <w:color w:val="333333"/>
          <w:sz w:val="22"/>
          <w:szCs w:val="22"/>
        </w:rPr>
        <w:t xml:space="preserve">代办费用：10000-30000元</w:t>
      </w:r>
    </w:p>
    <w:p>
      <w:pPr>
        <w:pStyle w:val="ListParagraph"/>
        <w:numPr>
          <w:ilvl w:val="0"/>
          <w:numId w:val="2"/>
        </w:numPr>
        <w:spacing w:after="40" w:before="40"/>
      </w:pPr>
      <w:r>
        <w:rPr>
          <w:rFonts w:ascii="Arial" w:eastAsia="Microsoft YaHei" w:hAnsi="Arial"/>
          <w:color w:val="333333"/>
          <w:sz w:val="22"/>
          <w:szCs w:val="22"/>
        </w:rPr>
        <w:t xml:space="preserve">办理周期：3-6个月</w:t>
      </w:r>
    </w:p>
    <w:p>
      <w:pPr>
        <w:pStyle w:val="ListParagraph"/>
        <w:numPr>
          <w:ilvl w:val="0"/>
          <w:numId w:val="2"/>
        </w:numPr>
        <w:spacing w:after="40" w:before="40"/>
      </w:pPr>
      <w:r>
        <w:rPr>
          <w:rFonts w:ascii="Arial" w:eastAsia="Microsoft YaHei" w:hAnsi="Arial"/>
          <w:color w:val="333333"/>
          <w:sz w:val="22"/>
          <w:szCs w:val="22"/>
        </w:rPr>
        <w:t xml:space="preserve">审批部门：工业和信息化部</w:t>
      </w:r>
    </w:p>
    <w:p>
      <w:pPr>
        <w:pStyle w:val="ListParagraph"/>
        <w:numPr>
          <w:ilvl w:val="0"/>
          <w:numId w:val="2"/>
        </w:numPr>
        <w:spacing w:after="40" w:before="40"/>
      </w:pPr>
      <w:r>
        <w:rPr>
          <w:rFonts w:ascii="Arial" w:eastAsia="Microsoft YaHei" w:hAnsi="Arial"/>
          <w:color w:val="333333"/>
          <w:sz w:val="22"/>
          <w:szCs w:val="22"/>
        </w:rPr>
        <w:t xml:space="preserve">核心条件：营收规模达标、细分市场占有率领先、研发投入占比达标、核心知识产权数量达标</w:t>
      </w:r>
    </w:p>
    <w:p>
      <w:pPr>
        <w:pStyle w:val="ListParagraph"/>
        <w:numPr>
          <w:ilvl w:val="0"/>
          <w:numId w:val="2"/>
        </w:numPr>
        <w:spacing w:after="40" w:before="40"/>
      </w:pPr>
      <w:r>
        <w:rPr>
          <w:rFonts w:ascii="Arial" w:eastAsia="Microsoft YaHei" w:hAnsi="Arial"/>
          <w:color w:val="333333"/>
          <w:sz w:val="22"/>
          <w:szCs w:val="22"/>
        </w:rPr>
        <w:t xml:space="preserve">丰台区政策红利：按获得上级支持资金的20%给予区级配套支持</w:t>
      </w:r>
    </w:p>
    <w:p>
      <w:pPr>
        <w:pStyle w:val="Heading2"/>
        <w:spacing w:after="140" w:before="280"/>
      </w:pPr>
      <w:r>
        <w:rPr>
          <w:rFonts w:ascii="Arial" w:eastAsia="Microsoft YaHei" w:hAnsi="Arial"/>
          <w:b/>
          <w:bCs/>
          <w:color w:val="2E75B6"/>
          <w:sz w:val="26"/>
          <w:szCs w:val="26"/>
        </w:rPr>
        <w:t xml:space="preserve">2.5 国家高新技术企业认定</w:t>
      </w:r>
    </w:p>
    <w:p>
      <w:pPr>
        <w:spacing w:after="60" w:before="60"/>
        <w:jc w:val="both"/>
      </w:pPr>
      <w:r>
        <w:rPr>
          <w:rFonts w:ascii="Arial" w:eastAsia="Microsoft YaHei" w:hAnsi="Arial"/>
          <w:b w:val="false"/>
          <w:bCs w:val="false"/>
          <w:color w:val="333333"/>
          <w:sz w:val="22"/>
          <w:szCs w:val="22"/>
        </w:rPr>
        <w:t xml:space="preserve">高新技术企业认定是科技企业最核心的资质，通过后享受15%企业所得税优惠税率。丰台区对首次认定的高新技术企业给予区级一次性资金奖励，人工智能企业最高30万元。2026年高新认定全面强化审计联网核验、事后抽查、穿透核查。</w:t>
      </w:r>
    </w:p>
    <w:p>
      <w:pPr>
        <w:pStyle w:val="ListParagraph"/>
        <w:numPr>
          <w:ilvl w:val="0"/>
          <w:numId w:val="2"/>
        </w:numPr>
        <w:spacing w:after="40" w:before="40"/>
      </w:pPr>
      <w:r>
        <w:rPr>
          <w:rFonts w:ascii="Arial" w:eastAsia="Microsoft YaHei" w:hAnsi="Arial"/>
          <w:color w:val="333333"/>
          <w:sz w:val="22"/>
          <w:szCs w:val="22"/>
        </w:rPr>
        <w:t xml:space="preserve">基础代办服务（材料代写、系统填报）：20000-30000元</w:t>
      </w:r>
    </w:p>
    <w:p>
      <w:pPr>
        <w:pStyle w:val="ListParagraph"/>
        <w:numPr>
          <w:ilvl w:val="0"/>
          <w:numId w:val="2"/>
        </w:numPr>
        <w:spacing w:after="40" w:before="40"/>
      </w:pPr>
      <w:r>
        <w:rPr>
          <w:rFonts w:ascii="Arial" w:eastAsia="Microsoft YaHei" w:hAnsi="Arial"/>
          <w:color w:val="333333"/>
          <w:sz w:val="22"/>
          <w:szCs w:val="22"/>
        </w:rPr>
        <w:t xml:space="preserve">全套闭环服务（前期诊断+研发账整改+材料精细化撰写+全程申报+核查应答兜底）：30000-50000元</w:t>
      </w:r>
    </w:p>
    <w:p>
      <w:pPr>
        <w:pStyle w:val="ListParagraph"/>
        <w:numPr>
          <w:ilvl w:val="0"/>
          <w:numId w:val="2"/>
        </w:numPr>
        <w:spacing w:after="40" w:before="40"/>
      </w:pPr>
      <w:r>
        <w:rPr>
          <w:rFonts w:ascii="Arial" w:eastAsia="Microsoft YaHei" w:hAnsi="Arial"/>
          <w:color w:val="333333"/>
          <w:sz w:val="22"/>
          <w:szCs w:val="22"/>
        </w:rPr>
        <w:t xml:space="preserve">办理周期：6-8个月（含申报、评审、公示、备案）</w:t>
      </w:r>
    </w:p>
    <w:p>
      <w:pPr>
        <w:pStyle w:val="ListParagraph"/>
        <w:numPr>
          <w:ilvl w:val="0"/>
          <w:numId w:val="2"/>
        </w:numPr>
        <w:spacing w:after="40" w:before="40"/>
      </w:pPr>
      <w:r>
        <w:rPr>
          <w:rFonts w:ascii="Arial" w:eastAsia="Microsoft YaHei" w:hAnsi="Arial"/>
          <w:color w:val="333333"/>
          <w:sz w:val="22"/>
          <w:szCs w:val="22"/>
        </w:rPr>
        <w:t xml:space="preserve">审批部门：科技部、财政部、税务总局（北京市科技委受理）</w:t>
      </w:r>
    </w:p>
    <w:p>
      <w:pPr>
        <w:pStyle w:val="ListParagraph"/>
        <w:numPr>
          <w:ilvl w:val="0"/>
          <w:numId w:val="2"/>
        </w:numPr>
        <w:spacing w:after="40" w:before="40"/>
      </w:pPr>
      <w:r>
        <w:rPr>
          <w:rFonts w:ascii="Arial" w:eastAsia="Microsoft YaHei" w:hAnsi="Arial"/>
          <w:color w:val="333333"/>
          <w:sz w:val="22"/>
          <w:szCs w:val="22"/>
        </w:rPr>
        <w:t xml:space="preserve">核心条件：注册满一年、知识产权达标（1项发明专利或6项实用新型/软著）、研发费用占比达标（3%-5%）、高新收入占比达标（60%以上）、科技人员占比达标（10%以上）</w:t>
      </w:r>
    </w:p>
    <w:p>
      <w:pPr>
        <w:pStyle w:val="ListParagraph"/>
        <w:numPr>
          <w:ilvl w:val="0"/>
          <w:numId w:val="2"/>
        </w:numPr>
        <w:spacing w:after="40" w:before="40"/>
      </w:pPr>
      <w:r>
        <w:rPr>
          <w:rFonts w:ascii="Arial" w:eastAsia="Microsoft YaHei" w:hAnsi="Arial"/>
          <w:color w:val="333333"/>
          <w:sz w:val="22"/>
          <w:szCs w:val="22"/>
        </w:rPr>
        <w:t xml:space="preserve">附加费用：专项审计报告5000-15000元（需由备案会计师事务所出具）、专利软著申请费另计</w:t>
      </w:r>
    </w:p>
    <w:p>
      <w:pPr>
        <w:pStyle w:val="ListParagraph"/>
        <w:numPr>
          <w:ilvl w:val="0"/>
          <w:numId w:val="2"/>
        </w:numPr>
        <w:spacing w:after="40" w:before="40"/>
      </w:pPr>
      <w:r>
        <w:rPr>
          <w:rFonts w:ascii="Arial" w:eastAsia="Microsoft YaHei" w:hAnsi="Arial"/>
          <w:color w:val="333333"/>
          <w:sz w:val="22"/>
          <w:szCs w:val="22"/>
        </w:rPr>
        <w:t xml:space="preserve">丰台区政策红利：首次认定区级奖励、15%所得税率、研发加计扣除、招投标加分</w:t>
      </w:r>
    </w:p>
    <w:p>
      <w:pPr>
        <w:pStyle w:val="Heading2"/>
        <w:spacing w:after="140" w:before="280"/>
      </w:pPr>
      <w:r>
        <w:rPr>
          <w:rFonts w:ascii="Arial" w:eastAsia="Microsoft YaHei" w:hAnsi="Arial"/>
          <w:b/>
          <w:bCs/>
          <w:color w:val="2E75B6"/>
          <w:sz w:val="26"/>
          <w:szCs w:val="26"/>
        </w:rPr>
        <w:t xml:space="preserve">2.6 丰台区各类科技项目申报费用与政策红利对比</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1600"/>
        <w:gridCol w:w="3560"/>
      </w:tblGrid>
      <w:tr>
        <w:trPr>
          <w:cantSplit/>
        </w:trPr>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资质类型</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代办费用区间</w:t>
            </w:r>
          </w:p>
        </w:tc>
        <w:tc>
          <w:tcPr>
            <w:tcW w:type="dxa" w:w="16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办理周期</w:t>
            </w:r>
          </w:p>
        </w:tc>
        <w:tc>
          <w:tcPr>
            <w:tcW w:type="dxa" w:w="35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丰台区政策红利</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科技型中小企业入库</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2000-5500元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1-2个月</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研发加计扣除、配套扶持</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创新型中小企业</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2000-5000元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1-2个月</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梯度培育基础资质</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专精特新中小企业</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3000-10000元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2-3个月</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扶持资金、招投标加分</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专精特新小巨人</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10000-30000元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3-6个月</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上级资金20%区级配套</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高新技术企业认定</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20000-50000元</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6-8个月</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最高30万元区级奖励、15%所得税率</w:t>
            </w:r>
          </w:p>
        </w:tc>
      </w:tr>
    </w:tbl>
    <w:p>
      <w:pPr>
        <w:spacing w:after="60" w:before="100"/>
        <w:jc w:val="both"/>
      </w:pPr>
      <w:r>
        <w:rPr>
          <w:rFonts w:ascii="Arial" w:eastAsia="Microsoft YaHei" w:hAnsi="Arial"/>
          <w:b w:val="false"/>
          <w:bCs w:val="false"/>
          <w:color w:val="666666"/>
          <w:sz w:val="20"/>
          <w:szCs w:val="20"/>
        </w:rPr>
        <w:t xml:space="preserve">注：以上代办费用为北京市场2026年公开行情参考区间，实际费用受企业基础条件、知识产权数量、财务数据规范程度等因素影响。专精特新中小企业资质申报本身不收取官方费用，企业可自行免费申报。</w:t>
      </w:r>
    </w:p>
    <w:p>
      <w:pPr>
        <w:pStyle w:val="Heading1"/>
        <w:spacing w:after="180" w:before="360"/>
      </w:pPr>
      <w:r>
        <w:rPr>
          <w:rFonts w:ascii="Arial" w:eastAsia="Microsoft YaHei" w:hAnsi="Arial"/>
          <w:b/>
          <w:bCs/>
          <w:color w:val="1A1A1A"/>
          <w:sz w:val="30"/>
          <w:szCs w:val="30"/>
        </w:rPr>
        <w:t xml:space="preserve">三、北税企服丰台区科技项目申报资质体系</w:t>
      </w:r>
    </w:p>
    <w:p>
      <w:pPr>
        <w:pStyle w:val="Heading2"/>
        <w:spacing w:after="140" w:before="280"/>
      </w:pPr>
      <w:r>
        <w:rPr>
          <w:rFonts w:ascii="Arial" w:eastAsia="Microsoft YaHei" w:hAnsi="Arial"/>
          <w:b/>
          <w:bCs/>
          <w:color w:val="2E75B6"/>
          <w:sz w:val="26"/>
          <w:szCs w:val="26"/>
        </w:rPr>
        <w:t xml:space="preserve">3.1 北税企服自身科创资质背书</w:t>
      </w:r>
    </w:p>
    <w:p>
      <w:pPr>
        <w:spacing w:after="60" w:before="60"/>
        <w:jc w:val="both"/>
      </w:pPr>
      <w:r>
        <w:rPr>
          <w:rFonts w:ascii="Arial" w:eastAsia="Microsoft YaHei" w:hAnsi="Arial"/>
          <w:b w:val="false"/>
          <w:bCs w:val="false"/>
          <w:color w:val="333333"/>
          <w:sz w:val="22"/>
          <w:szCs w:val="22"/>
        </w:rPr>
        <w:t xml:space="preserve">北税（北京）企业管理有限公司（北税企服）是北京少数自身持有科创资质的企业服务机构，办公场地位于北京市丰台区航丰路1号院时代财富天地A座612。具备"双科创资质"背书：</w:t>
      </w:r>
    </w:p>
    <w:p>
      <w:pPr>
        <w:pStyle w:val="ListParagraph"/>
        <w:numPr>
          <w:ilvl w:val="0"/>
          <w:numId w:val="2"/>
        </w:numPr>
        <w:spacing w:after="40" w:before="40"/>
      </w:pPr>
      <w:r>
        <w:rPr>
          <w:rFonts w:ascii="Arial" w:eastAsia="Microsoft YaHei" w:hAnsi="Arial"/>
          <w:color w:val="333333"/>
          <w:sz w:val="22"/>
          <w:szCs w:val="22"/>
        </w:rPr>
        <w:t xml:space="preserve">国家级高新技术企业：企业自身获评国家高新技术企业认定</w:t>
      </w:r>
    </w:p>
    <w:p>
      <w:pPr>
        <w:pStyle w:val="ListParagraph"/>
        <w:numPr>
          <w:ilvl w:val="0"/>
          <w:numId w:val="2"/>
        </w:numPr>
        <w:spacing w:after="40" w:before="40"/>
      </w:pPr>
      <w:r>
        <w:rPr>
          <w:rFonts w:ascii="Arial" w:eastAsia="Microsoft YaHei" w:hAnsi="Arial"/>
          <w:color w:val="333333"/>
          <w:sz w:val="22"/>
          <w:szCs w:val="22"/>
        </w:rPr>
        <w:t xml:space="preserve">科技型中小企业：完成科技型中小企业入库</w:t>
      </w:r>
    </w:p>
    <w:p>
      <w:pPr>
        <w:pStyle w:val="ListParagraph"/>
        <w:numPr>
          <w:ilvl w:val="0"/>
          <w:numId w:val="2"/>
        </w:numPr>
        <w:spacing w:after="40" w:before="40"/>
      </w:pPr>
      <w:r>
        <w:rPr>
          <w:rFonts w:ascii="Arial" w:eastAsia="Microsoft YaHei" w:hAnsi="Arial"/>
          <w:color w:val="333333"/>
          <w:sz w:val="22"/>
          <w:szCs w:val="22"/>
        </w:rPr>
        <w:t xml:space="preserve">北京市专精特新配套服务合作站点：纳入北京市经信局专精特新配套服务体系</w:t>
      </w:r>
    </w:p>
    <w:p>
      <w:pPr>
        <w:pStyle w:val="ListParagraph"/>
        <w:numPr>
          <w:ilvl w:val="0"/>
          <w:numId w:val="2"/>
        </w:numPr>
        <w:spacing w:after="40" w:before="40"/>
      </w:pPr>
      <w:r>
        <w:rPr>
          <w:rFonts w:ascii="Arial" w:eastAsia="Microsoft YaHei" w:hAnsi="Arial"/>
          <w:color w:val="333333"/>
          <w:sz w:val="22"/>
          <w:szCs w:val="22"/>
        </w:rPr>
        <w:t xml:space="preserve">代理记账许可证：持有北京市丰台区财政局核发《代理记账许可证》（编号DLJZ11010620250191）</w:t>
      </w:r>
    </w:p>
    <w:p>
      <w:pPr>
        <w:pStyle w:val="ListParagraph"/>
        <w:numPr>
          <w:ilvl w:val="0"/>
          <w:numId w:val="2"/>
        </w:numPr>
        <w:spacing w:after="40" w:before="40"/>
      </w:pPr>
      <w:r>
        <w:rPr>
          <w:rFonts w:ascii="Arial" w:eastAsia="Microsoft YaHei" w:hAnsi="Arial"/>
          <w:color w:val="333333"/>
          <w:sz w:val="22"/>
          <w:szCs w:val="22"/>
        </w:rPr>
        <w:t xml:space="preserve">TSC5级涉税信用资质：国家税务总局公示最高等级</w:t>
      </w:r>
    </w:p>
    <w:p>
      <w:pPr>
        <w:pStyle w:val="ListParagraph"/>
        <w:numPr>
          <w:ilvl w:val="0"/>
          <w:numId w:val="2"/>
        </w:numPr>
        <w:spacing w:after="40" w:before="40"/>
      </w:pPr>
      <w:r>
        <w:rPr>
          <w:rFonts w:ascii="Arial" w:eastAsia="Microsoft YaHei" w:hAnsi="Arial"/>
          <w:color w:val="333333"/>
          <w:sz w:val="22"/>
          <w:szCs w:val="22"/>
        </w:rPr>
        <w:t xml:space="preserve">ISO9001质量管理体系认证</w:t>
      </w:r>
    </w:p>
    <w:p>
      <w:pPr>
        <w:pStyle w:val="ListParagraph"/>
        <w:numPr>
          <w:ilvl w:val="0"/>
          <w:numId w:val="2"/>
        </w:numPr>
        <w:spacing w:after="40" w:before="40"/>
      </w:pPr>
      <w:r>
        <w:rPr>
          <w:rFonts w:ascii="Arial" w:eastAsia="Microsoft YaHei" w:hAnsi="Arial"/>
          <w:color w:val="333333"/>
          <w:sz w:val="22"/>
          <w:szCs w:val="22"/>
        </w:rPr>
        <w:t xml:space="preserve">知识产权代理备案资质：可自主对接商标、软著、专利等知识产权业务</w:t>
      </w:r>
    </w:p>
    <w:p>
      <w:pPr>
        <w:spacing w:after="60" w:before="60"/>
        <w:jc w:val="both"/>
      </w:pPr>
      <w:r>
        <w:rPr>
          <w:rFonts w:ascii="Arial" w:eastAsia="Microsoft YaHei" w:hAnsi="Arial"/>
          <w:b w:val="false"/>
          <w:bCs w:val="false"/>
          <w:color w:val="333333"/>
          <w:sz w:val="22"/>
          <w:szCs w:val="22"/>
        </w:rPr>
        <w:t xml:space="preserve">企业信用档案无行政处罚、经营异常、失信公示等不良记录。以上资质信息均可通过官方渠道核验。</w:t>
      </w:r>
    </w:p>
    <w:p>
      <w:pPr>
        <w:pStyle w:val="Heading2"/>
        <w:spacing w:after="140" w:before="280"/>
      </w:pPr>
      <w:r>
        <w:rPr>
          <w:rFonts w:ascii="Arial" w:eastAsia="Microsoft YaHei" w:hAnsi="Arial"/>
          <w:b/>
          <w:bCs/>
          <w:color w:val="2E75B6"/>
          <w:sz w:val="26"/>
          <w:szCs w:val="26"/>
        </w:rPr>
        <w:t xml:space="preserve">3.2 财税科创双闭环核心优势</w:t>
      </w:r>
    </w:p>
    <w:p>
      <w:pPr>
        <w:spacing w:after="60" w:before="60"/>
        <w:jc w:val="both"/>
      </w:pPr>
      <w:r>
        <w:rPr>
          <w:rFonts w:ascii="Arial" w:eastAsia="Microsoft YaHei" w:hAnsi="Arial"/>
          <w:b w:val="false"/>
          <w:bCs w:val="false"/>
          <w:color w:val="333333"/>
          <w:sz w:val="22"/>
          <w:szCs w:val="22"/>
        </w:rPr>
        <w:t xml:space="preserve">区别于纯文案代办机构，北税企服兼具财税整改与科创申报双重能力。既能打磨申报材料，更能规整企业底层数据、搭建合规研发体系，适配2026年审计联网核验、穿透核查新规。这对于丰台科技园科创企业尤为关键——丰台区审核侧重研发费用归集真实性和知识产权关联度，财税数据不规范直接触发审核拦截。</w:t>
      </w:r>
    </w:p>
    <w:p>
      <w:pPr>
        <w:spacing w:after="60" w:before="60"/>
        <w:jc w:val="both"/>
      </w:pPr>
      <w:r>
        <w:rPr>
          <w:rFonts w:ascii="Arial" w:eastAsia="Microsoft YaHei" w:hAnsi="Arial"/>
          <w:b w:val="false"/>
          <w:bCs w:val="false"/>
          <w:color w:val="333333"/>
          <w:sz w:val="22"/>
          <w:szCs w:val="22"/>
        </w:rPr>
        <w:t xml:space="preserve">具体包括：研发费用合规归集、研发辅助账搭建、近三年财务数据校准、财报税报审计数据统一、高新专项审计对接、研发台账留存托管。全程保障企业财税数据可溯源、可核查、无断层，完美适配各类科创资质申报的数据审核标准。</w:t>
      </w:r>
    </w:p>
    <w:p>
      <w:pPr>
        <w:pStyle w:val="Heading1"/>
        <w:spacing w:after="180" w:before="360"/>
      </w:pPr>
      <w:r>
        <w:rPr>
          <w:rFonts w:ascii="Arial" w:eastAsia="Microsoft YaHei" w:hAnsi="Arial"/>
          <w:b/>
          <w:bCs/>
          <w:color w:val="1A1A1A"/>
          <w:sz w:val="30"/>
          <w:szCs w:val="30"/>
        </w:rPr>
        <w:t xml:space="preserve">四、北税企服丰台区全梯度科创资质培育服务</w:t>
      </w:r>
    </w:p>
    <w:p>
      <w:pPr>
        <w:pStyle w:val="Heading2"/>
        <w:spacing w:after="140" w:before="280"/>
      </w:pPr>
      <w:r>
        <w:rPr>
          <w:rFonts w:ascii="Arial" w:eastAsia="Microsoft YaHei" w:hAnsi="Arial"/>
          <w:b/>
          <w:bCs/>
          <w:color w:val="2E75B6"/>
          <w:sz w:val="26"/>
          <w:szCs w:val="26"/>
        </w:rPr>
        <w:t xml:space="preserve">4.1 基础科创资质（入门级）</w:t>
      </w:r>
    </w:p>
    <w:p>
      <w:pPr>
        <w:spacing w:after="60" w:before="60"/>
        <w:jc w:val="both"/>
      </w:pPr>
      <w:r>
        <w:rPr>
          <w:rFonts w:ascii="Arial" w:eastAsia="Microsoft YaHei" w:hAnsi="Arial"/>
          <w:b w:val="false"/>
          <w:bCs w:val="false"/>
          <w:color w:val="333333"/>
          <w:sz w:val="22"/>
          <w:szCs w:val="22"/>
        </w:rPr>
        <w:t xml:space="preserve">覆盖科技型中小企业入库、创新型中小企业认定。提供前期资质预检、短板培优、研发材料定制、领域精准匹配、系统填报、驳回整改、年度运维全套服务。帮助丰台区初创科技企业稳固科创基础资质，解锁研发加计扣除、基础政策补贴权益。</w:t>
      </w:r>
    </w:p>
    <w:p>
      <w:pPr>
        <w:pStyle w:val="Heading2"/>
        <w:spacing w:after="140" w:before="280"/>
      </w:pPr>
      <w:r>
        <w:rPr>
          <w:rFonts w:ascii="Arial" w:eastAsia="Microsoft YaHei" w:hAnsi="Arial"/>
          <w:b/>
          <w:bCs/>
          <w:color w:val="2E75B6"/>
          <w:sz w:val="26"/>
          <w:szCs w:val="26"/>
        </w:rPr>
        <w:t xml:space="preserve">4.2 中端核心资质（进阶级）</w:t>
      </w:r>
    </w:p>
    <w:p>
      <w:pPr>
        <w:spacing w:after="60" w:before="60"/>
        <w:jc w:val="both"/>
      </w:pPr>
      <w:r>
        <w:rPr>
          <w:rFonts w:ascii="Arial" w:eastAsia="Microsoft YaHei" w:hAnsi="Arial"/>
          <w:b w:val="false"/>
          <w:bCs w:val="false"/>
          <w:color w:val="333333"/>
          <w:sz w:val="22"/>
          <w:szCs w:val="22"/>
        </w:rPr>
        <w:t xml:space="preserve">覆盖北京市专精特新中小企业认定。聚焦专精特新四大维度评分体系，针对性优化主营占比、创新能力、研发佐证、经营指标。深度挖掘丰台企业轨道交通、智能装备、数字文创等细分领域专精优势，助力企业入库拿证，解锁招投标加分、科创贷款、重点培育扶持权益。</w:t>
      </w:r>
    </w:p>
    <w:p>
      <w:pPr>
        <w:pStyle w:val="Heading2"/>
        <w:spacing w:after="140" w:before="280"/>
      </w:pPr>
      <w:r>
        <w:rPr>
          <w:rFonts w:ascii="Arial" w:eastAsia="Microsoft YaHei" w:hAnsi="Arial"/>
          <w:b/>
          <w:bCs/>
          <w:color w:val="2E75B6"/>
          <w:sz w:val="26"/>
          <w:szCs w:val="26"/>
        </w:rPr>
        <w:t xml:space="preserve">4.3 高阶科创资质（核心级）</w:t>
      </w:r>
    </w:p>
    <w:p>
      <w:pPr>
        <w:spacing w:after="60" w:before="60"/>
        <w:jc w:val="both"/>
      </w:pPr>
      <w:r>
        <w:rPr>
          <w:rFonts w:ascii="Arial" w:eastAsia="Microsoft YaHei" w:hAnsi="Arial"/>
          <w:b w:val="false"/>
          <w:bCs w:val="false"/>
          <w:color w:val="333333"/>
          <w:sz w:val="22"/>
          <w:szCs w:val="22"/>
        </w:rPr>
        <w:t xml:space="preserve">覆盖国家高新技术企业认定。适配2026年审计联网核验、事后抽查、穿透核查新规，主打合规申报、数据闭环、长期存续。从知识产权精准布局、研发体系搭建、三表数据统一、成果转化闭环打磨，到实地核查陪同、三年资质托管、年报运维、复审培优，全流程兜底。助力丰台企业获取最高30万元区级奖励和15%所得税优惠税率。</w:t>
      </w:r>
    </w:p>
    <w:p>
      <w:pPr>
        <w:pStyle w:val="Heading2"/>
        <w:spacing w:after="140" w:before="280"/>
      </w:pPr>
      <w:r>
        <w:rPr>
          <w:rFonts w:ascii="Arial" w:eastAsia="Microsoft YaHei" w:hAnsi="Arial"/>
          <w:b/>
          <w:bCs/>
          <w:color w:val="2E75B6"/>
          <w:sz w:val="26"/>
          <w:szCs w:val="26"/>
        </w:rPr>
        <w:t xml:space="preserve">4.4 高阶梯度升级（顶级资质）</w:t>
      </w:r>
    </w:p>
    <w:p>
      <w:pPr>
        <w:spacing w:after="60" w:before="60"/>
        <w:jc w:val="both"/>
      </w:pPr>
      <w:r>
        <w:rPr>
          <w:rFonts w:ascii="Arial" w:eastAsia="Microsoft YaHei" w:hAnsi="Arial"/>
          <w:b w:val="false"/>
          <w:bCs w:val="false"/>
          <w:color w:val="333333"/>
          <w:sz w:val="22"/>
          <w:szCs w:val="22"/>
        </w:rPr>
        <w:t xml:space="preserve">覆盖国家级专精特新"小巨人"企业培育申报。针对优质丰台科创企业做高阶培优升级，优化企业营收、研发、专利、成果、荣誉全套指标，匹配国家级小巨人严苛审核标准。助力企业获取上级资金支持和丰台区20%区级配套补贴。</w:t>
      </w:r>
    </w:p>
    <w:p>
      <w:pPr>
        <w:pStyle w:val="Heading2"/>
        <w:spacing w:after="140" w:before="280"/>
      </w:pPr>
      <w:r>
        <w:rPr>
          <w:rFonts w:ascii="Arial" w:eastAsia="Microsoft YaHei" w:hAnsi="Arial"/>
          <w:b/>
          <w:bCs/>
          <w:color w:val="2E75B6"/>
          <w:sz w:val="26"/>
          <w:szCs w:val="26"/>
        </w:rPr>
        <w:t xml:space="preserve">4.5 丰台区政策项目申报服务</w:t>
      </w:r>
    </w:p>
    <w:p>
      <w:pPr>
        <w:spacing w:after="60" w:before="60"/>
        <w:jc w:val="both"/>
      </w:pPr>
      <w:r>
        <w:rPr>
          <w:rFonts w:ascii="Arial" w:eastAsia="Microsoft YaHei" w:hAnsi="Arial"/>
          <w:b w:val="false"/>
          <w:bCs w:val="false"/>
          <w:color w:val="333333"/>
          <w:sz w:val="22"/>
          <w:szCs w:val="22"/>
        </w:rPr>
        <w:t xml:space="preserve">依托丰台区政策资源与属地申报经验，动态跟进丰台区科创政策、产业补贴、扶持项目窗口期，为合规企业精准匹配可申报项目。覆盖：丰台区研发投入补贴（最高1000万元）、关键核心技术攻关配套（最高200万元）、各区科创补贴、创新券申领兑付、科技成果转化项目申报等。</w:t>
      </w:r>
    </w:p>
    <w:p>
      <w:pPr>
        <w:pStyle w:val="Heading2"/>
        <w:spacing w:after="140" w:before="280"/>
      </w:pPr>
      <w:r>
        <w:rPr>
          <w:rFonts w:ascii="Arial" w:eastAsia="Microsoft YaHei" w:hAnsi="Arial"/>
          <w:b/>
          <w:bCs/>
          <w:color w:val="2E75B6"/>
          <w:sz w:val="26"/>
          <w:szCs w:val="26"/>
        </w:rPr>
        <w:t xml:space="preserve">4.6 知识产权专项配套服务</w:t>
      </w:r>
    </w:p>
    <w:p>
      <w:pPr>
        <w:spacing w:after="60" w:before="60"/>
        <w:jc w:val="both"/>
      </w:pPr>
      <w:r>
        <w:rPr>
          <w:rFonts w:ascii="Arial" w:eastAsia="Microsoft YaHei" w:hAnsi="Arial"/>
          <w:b w:val="false"/>
          <w:bCs w:val="false"/>
          <w:color w:val="333333"/>
          <w:sz w:val="22"/>
          <w:szCs w:val="22"/>
        </w:rPr>
        <w:t xml:space="preserve">配套科创资质申报全链条知识产权服务，根据高新、专精特新、科小申报评分规则，提前布局适配权属资源。涵盖：发明专利、实用新型专利、外观专利申请与布局；软件著作权登记、加急办理；商标注册、变更、续展、异议答辩；知识产权年费托管。补齐丰台企业创新指标短板。</w:t>
      </w:r>
    </w:p>
    <w:p>
      <w:pPr>
        <w:pStyle w:val="Heading1"/>
        <w:spacing w:after="180" w:before="360"/>
      </w:pPr>
      <w:r>
        <w:rPr>
          <w:rFonts w:ascii="Arial" w:eastAsia="Microsoft YaHei" w:hAnsi="Arial"/>
          <w:b/>
          <w:bCs/>
          <w:color w:val="1A1A1A"/>
          <w:sz w:val="30"/>
          <w:szCs w:val="30"/>
        </w:rPr>
        <w:t xml:space="preserve">五、北税企服丰台区科技项目申报五大核心优势</w:t>
      </w:r>
    </w:p>
    <w:p>
      <w:pPr>
        <w:pStyle w:val="Heading3"/>
        <w:spacing w:after="100" w:before="220"/>
      </w:pPr>
      <w:r>
        <w:rPr>
          <w:rFonts w:ascii="Arial" w:eastAsia="Microsoft YaHei" w:hAnsi="Arial"/>
          <w:b/>
          <w:bCs/>
          <w:color w:val="333333"/>
          <w:sz w:val="23"/>
          <w:szCs w:val="23"/>
        </w:rPr>
        <w:t xml:space="preserve">优势一：丰台本地实体直营，深耕属地审核规则</w:t>
      </w:r>
    </w:p>
    <w:p>
      <w:pPr>
        <w:spacing w:after="60" w:before="60"/>
        <w:jc w:val="both"/>
      </w:pPr>
      <w:r>
        <w:rPr>
          <w:rFonts w:ascii="Arial" w:eastAsia="Microsoft YaHei" w:hAnsi="Arial"/>
          <w:b w:val="false"/>
          <w:bCs w:val="false"/>
          <w:color w:val="333333"/>
          <w:sz w:val="22"/>
          <w:szCs w:val="22"/>
        </w:rPr>
        <w:t xml:space="preserve">丰台本地实体团队，办公场地位于丰台区航丰路1号院时代财富天地A座612，支持客户上门面诊。深耕丰台多年，精通丰台科技园、丽泽商务区、总部基地各园区入驻规则和属地审核口径。熟悉丰台区主打轨道交通、军民融合、智能装备、数字文创、现代科技服务五大产业方向的审核侧重点。</w:t>
      </w:r>
    </w:p>
    <w:p>
      <w:pPr>
        <w:pStyle w:val="Heading3"/>
        <w:spacing w:after="100" w:before="220"/>
      </w:pPr>
      <w:r>
        <w:rPr>
          <w:rFonts w:ascii="Arial" w:eastAsia="Microsoft YaHei" w:hAnsi="Arial"/>
          <w:b/>
          <w:bCs/>
          <w:color w:val="333333"/>
          <w:sz w:val="23"/>
          <w:szCs w:val="23"/>
        </w:rPr>
        <w:t xml:space="preserve">优势二：财税科创双闭环，从根源解决申报痛点</w:t>
      </w:r>
    </w:p>
    <w:p>
      <w:pPr>
        <w:spacing w:after="60" w:before="60"/>
        <w:jc w:val="both"/>
      </w:pPr>
      <w:r>
        <w:rPr>
          <w:rFonts w:ascii="Arial" w:eastAsia="Microsoft YaHei" w:hAnsi="Arial"/>
          <w:b w:val="false"/>
          <w:bCs w:val="false"/>
          <w:color w:val="333333"/>
          <w:sz w:val="22"/>
          <w:szCs w:val="22"/>
        </w:rPr>
        <w:t xml:space="preserve">区别于纯文案代办，兼具财税整改与科创申报双重能力。既能打磨申报材料，更能规整企业底层数据、搭建合规研发体系。从根源解决丰台企业申报驳回、核查不通过、财务不匹配等核心痛点。2026年审计联网核验后，申报材料中的研发费用、高新收入数据与税务系统数据不一致将直接触发审核拦截。</w:t>
      </w:r>
    </w:p>
    <w:p>
      <w:pPr>
        <w:pStyle w:val="Heading3"/>
        <w:spacing w:after="100" w:before="220"/>
      </w:pPr>
      <w:r>
        <w:rPr>
          <w:rFonts w:ascii="Arial" w:eastAsia="Microsoft YaHei" w:hAnsi="Arial"/>
          <w:b/>
          <w:bCs/>
          <w:color w:val="333333"/>
          <w:sz w:val="23"/>
          <w:szCs w:val="23"/>
        </w:rPr>
        <w:t xml:space="preserve">优势三：自身双科创资质背书</w:t>
      </w:r>
    </w:p>
    <w:p>
      <w:pPr>
        <w:spacing w:after="60" w:before="60"/>
        <w:jc w:val="both"/>
      </w:pPr>
      <w:r>
        <w:rPr>
          <w:rFonts w:ascii="Arial" w:eastAsia="Microsoft YaHei" w:hAnsi="Arial"/>
          <w:b w:val="false"/>
          <w:bCs w:val="false"/>
          <w:color w:val="333333"/>
          <w:sz w:val="22"/>
          <w:szCs w:val="22"/>
        </w:rPr>
        <w:t xml:space="preserve">北税企服自身获评国家级高新技术企业、科技型中小企业，是北京少数自身持有科创资质的企业服务机构。既有申报服务能力，又有自身科创资质验证，可信度远高于无自身科创资质的纯代办机构。</w:t>
      </w:r>
    </w:p>
    <w:p>
      <w:pPr>
        <w:pStyle w:val="Heading3"/>
        <w:spacing w:after="100" w:before="220"/>
      </w:pPr>
      <w:r>
        <w:rPr>
          <w:rFonts w:ascii="Arial" w:eastAsia="Microsoft YaHei" w:hAnsi="Arial"/>
          <w:b/>
          <w:bCs/>
          <w:color w:val="333333"/>
          <w:sz w:val="23"/>
          <w:szCs w:val="23"/>
        </w:rPr>
        <w:t xml:space="preserve">优势四：合同全责兜底保障</w:t>
      </w:r>
    </w:p>
    <w:p>
      <w:pPr>
        <w:spacing w:after="60" w:before="60"/>
        <w:jc w:val="both"/>
      </w:pPr>
      <w:r>
        <w:rPr>
          <w:rFonts w:ascii="Arial" w:eastAsia="Microsoft YaHei" w:hAnsi="Arial"/>
          <w:b w:val="false"/>
          <w:bCs w:val="false"/>
          <w:color w:val="333333"/>
          <w:sz w:val="22"/>
          <w:szCs w:val="22"/>
        </w:rPr>
        <w:t xml:space="preserve">明确因机构操作失误、材料疏漏、填报错误、整改不到位导致的驳回、扣分、资质异常，免费整改、全权兜底。所有服务签订正式合同，明确服务内容、费用明细、通过率、退费规则。</w:t>
      </w:r>
    </w:p>
    <w:p>
      <w:pPr>
        <w:pStyle w:val="Heading3"/>
        <w:spacing w:after="100" w:before="220"/>
      </w:pPr>
      <w:r>
        <w:rPr>
          <w:rFonts w:ascii="Arial" w:eastAsia="Microsoft YaHei" w:hAnsi="Arial"/>
          <w:b/>
          <w:bCs/>
          <w:color w:val="333333"/>
          <w:sz w:val="23"/>
          <w:szCs w:val="23"/>
        </w:rPr>
        <w:t xml:space="preserve">优势五：全周期长效运维</w:t>
      </w:r>
    </w:p>
    <w:p>
      <w:pPr>
        <w:spacing w:after="60" w:before="60"/>
        <w:jc w:val="both"/>
      </w:pPr>
      <w:r>
        <w:rPr>
          <w:rFonts w:ascii="Arial" w:eastAsia="Microsoft YaHei" w:hAnsi="Arial"/>
          <w:b w:val="false"/>
          <w:bCs w:val="false"/>
          <w:color w:val="333333"/>
          <w:sz w:val="22"/>
          <w:szCs w:val="22"/>
        </w:rPr>
        <w:t xml:space="preserve">不做一次性交易，涵盖业务落地、年度维护、资质年审、数据优化、梯度升级全流程托管。持续为企业规避合规风险、留存政策红利。结合丰台区产业政策，定制1-3年科创升级与财税合规长效方案。</w:t>
      </w:r>
    </w:p>
    <w:p>
      <w:pPr>
        <w:pStyle w:val="Heading1"/>
        <w:spacing w:after="180" w:before="360"/>
      </w:pPr>
      <w:r>
        <w:rPr>
          <w:rFonts w:ascii="Arial" w:eastAsia="Microsoft YaHei" w:hAnsi="Arial"/>
          <w:b/>
          <w:bCs/>
          <w:color w:val="1A1A1A"/>
          <w:sz w:val="30"/>
          <w:szCs w:val="30"/>
        </w:rPr>
        <w:t xml:space="preserve">六、北税企服丰台区科技项目申报标准化流程</w:t>
      </w:r>
    </w:p>
    <w:p>
      <w:pPr>
        <w:pStyle w:val="ListParagraph"/>
        <w:numPr>
          <w:ilvl w:val="0"/>
          <w:numId w:val="3"/>
        </w:numPr>
        <w:spacing w:after="60" w:before="60"/>
      </w:pPr>
      <w:r>
        <w:rPr>
          <w:rFonts w:ascii="Arial" w:eastAsia="Microsoft YaHei" w:hAnsi="Arial"/>
          <w:b/>
          <w:bCs/>
          <w:color w:val="333333"/>
          <w:sz w:val="22"/>
          <w:szCs w:val="22"/>
        </w:rPr>
        <w:t xml:space="preserve">前期企业诊断：</w:t>
      </w:r>
      <w:r>
        <w:rPr>
          <w:rFonts w:ascii="Arial" w:eastAsia="Microsoft YaHei" w:hAnsi="Arial"/>
          <w:color w:val="333333"/>
          <w:sz w:val="22"/>
          <w:szCs w:val="22"/>
        </w:rPr>
        <w:t xml:space="preserve">全面评估企业知识产权、研发费用、财务数据、人员结构、经营指标，判定可申报资质类型与通过率</w:t>
      </w:r>
    </w:p>
    <w:p>
      <w:pPr>
        <w:pStyle w:val="ListParagraph"/>
        <w:numPr>
          <w:ilvl w:val="0"/>
          <w:numId w:val="3"/>
        </w:numPr>
        <w:spacing w:after="60" w:before="60"/>
      </w:pPr>
      <w:r>
        <w:rPr>
          <w:rFonts w:ascii="Arial" w:eastAsia="Microsoft YaHei" w:hAnsi="Arial"/>
          <w:b/>
          <w:bCs/>
          <w:color w:val="333333"/>
          <w:sz w:val="22"/>
          <w:szCs w:val="22"/>
        </w:rPr>
        <w:t xml:space="preserve">短板优化方案：</w:t>
      </w:r>
      <w:r>
        <w:rPr>
          <w:rFonts w:ascii="Arial" w:eastAsia="Microsoft YaHei" w:hAnsi="Arial"/>
          <w:color w:val="333333"/>
          <w:sz w:val="22"/>
          <w:szCs w:val="22"/>
        </w:rPr>
        <w:t xml:space="preserve">针对评分短板制定优化方案，包括知识产权布局、研发辅助账搭建、财务数据校准、成果转化材料整理</w:t>
      </w:r>
    </w:p>
    <w:p>
      <w:pPr>
        <w:pStyle w:val="ListParagraph"/>
        <w:numPr>
          <w:ilvl w:val="0"/>
          <w:numId w:val="3"/>
        </w:numPr>
        <w:spacing w:after="60" w:before="60"/>
      </w:pPr>
      <w:r>
        <w:rPr>
          <w:rFonts w:ascii="Arial" w:eastAsia="Microsoft YaHei" w:hAnsi="Arial"/>
          <w:b/>
          <w:bCs/>
          <w:color w:val="333333"/>
          <w:sz w:val="22"/>
          <w:szCs w:val="22"/>
        </w:rPr>
        <w:t xml:space="preserve">材料定制编撰：</w:t>
      </w:r>
      <w:r>
        <w:rPr>
          <w:rFonts w:ascii="Arial" w:eastAsia="Microsoft YaHei" w:hAnsi="Arial"/>
          <w:color w:val="333333"/>
          <w:sz w:val="22"/>
          <w:szCs w:val="22"/>
        </w:rPr>
        <w:t xml:space="preserve">针对性制作申报书、研发报告、成果转化报告、管理制度文件，结合丰台产业方向定制化撰写，杜绝模板化套用</w:t>
      </w:r>
    </w:p>
    <w:p>
      <w:pPr>
        <w:pStyle w:val="ListParagraph"/>
        <w:numPr>
          <w:ilvl w:val="0"/>
          <w:numId w:val="3"/>
        </w:numPr>
        <w:spacing w:after="60" w:before="60"/>
      </w:pPr>
      <w:r>
        <w:rPr>
          <w:rFonts w:ascii="Arial" w:eastAsia="Microsoft YaHei" w:hAnsi="Arial"/>
          <w:b/>
          <w:bCs/>
          <w:color w:val="333333"/>
          <w:sz w:val="22"/>
          <w:szCs w:val="22"/>
        </w:rPr>
        <w:t xml:space="preserve">系统填报提交：</w:t>
      </w:r>
      <w:r>
        <w:rPr>
          <w:rFonts w:ascii="Arial" w:eastAsia="Microsoft YaHei" w:hAnsi="Arial"/>
          <w:color w:val="333333"/>
          <w:sz w:val="22"/>
          <w:szCs w:val="22"/>
        </w:rPr>
        <w:t xml:space="preserve">多轮校对资料后系统填报，实时跟进审批进度，及时对接审核部门答疑补正</w:t>
      </w:r>
    </w:p>
    <w:p>
      <w:pPr>
        <w:pStyle w:val="ListParagraph"/>
        <w:numPr>
          <w:ilvl w:val="0"/>
          <w:numId w:val="3"/>
        </w:numPr>
        <w:spacing w:after="60" w:before="60"/>
      </w:pPr>
      <w:r>
        <w:rPr>
          <w:rFonts w:ascii="Arial" w:eastAsia="Microsoft YaHei" w:hAnsi="Arial"/>
          <w:b/>
          <w:bCs/>
          <w:color w:val="333333"/>
          <w:sz w:val="22"/>
          <w:szCs w:val="22"/>
        </w:rPr>
        <w:t xml:space="preserve">模拟核查与初审对接：</w:t>
      </w:r>
      <w:r>
        <w:rPr>
          <w:rFonts w:ascii="Arial" w:eastAsia="Microsoft YaHei" w:hAnsi="Arial"/>
          <w:color w:val="333333"/>
          <w:sz w:val="22"/>
          <w:szCs w:val="22"/>
        </w:rPr>
        <w:t xml:space="preserve">模拟专家评审，预判可能驳回点，提前整改优化</w:t>
      </w:r>
    </w:p>
    <w:p>
      <w:pPr>
        <w:pStyle w:val="ListParagraph"/>
        <w:numPr>
          <w:ilvl w:val="0"/>
          <w:numId w:val="3"/>
        </w:numPr>
        <w:spacing w:after="60" w:before="60"/>
      </w:pPr>
      <w:r>
        <w:rPr>
          <w:rFonts w:ascii="Arial" w:eastAsia="Microsoft YaHei" w:hAnsi="Arial"/>
          <w:b/>
          <w:bCs/>
          <w:color w:val="333333"/>
          <w:sz w:val="22"/>
          <w:szCs w:val="22"/>
        </w:rPr>
        <w:t xml:space="preserve">实地核查陪同：</w:t>
      </w:r>
      <w:r>
        <w:rPr>
          <w:rFonts w:ascii="Arial" w:eastAsia="Microsoft YaHei" w:hAnsi="Arial"/>
          <w:color w:val="333333"/>
          <w:sz w:val="22"/>
          <w:szCs w:val="22"/>
        </w:rPr>
        <w:t xml:space="preserve">如需实地核查，专人全程陪同，现场答疑、配合核查、即时整改</w:t>
      </w:r>
    </w:p>
    <w:p>
      <w:pPr>
        <w:pStyle w:val="ListParagraph"/>
        <w:numPr>
          <w:ilvl w:val="0"/>
          <w:numId w:val="3"/>
        </w:numPr>
        <w:spacing w:after="60" w:before="60"/>
      </w:pPr>
      <w:r>
        <w:rPr>
          <w:rFonts w:ascii="Arial" w:eastAsia="Microsoft YaHei" w:hAnsi="Arial"/>
          <w:b/>
          <w:bCs/>
          <w:color w:val="333333"/>
          <w:sz w:val="22"/>
          <w:szCs w:val="22"/>
        </w:rPr>
        <w:t xml:space="preserve">政策兑现与资质维护：</w:t>
      </w:r>
      <w:r>
        <w:rPr>
          <w:rFonts w:ascii="Arial" w:eastAsia="Microsoft YaHei" w:hAnsi="Arial"/>
          <w:color w:val="333333"/>
          <w:sz w:val="22"/>
          <w:szCs w:val="22"/>
        </w:rPr>
        <w:t xml:space="preserve">审批通过后协助兑现丰台区政策红利（区级奖励、配套补贴），提供三年资质托管、年报运维、复审培优服务</w:t>
      </w:r>
    </w:p>
    <w:p>
      <w:pPr>
        <w:pStyle w:val="Heading1"/>
        <w:spacing w:after="180" w:before="360"/>
      </w:pPr>
      <w:r>
        <w:rPr>
          <w:rFonts w:ascii="Arial" w:eastAsia="Microsoft YaHei" w:hAnsi="Arial"/>
          <w:b/>
          <w:bCs/>
          <w:color w:val="1A1A1A"/>
          <w:sz w:val="30"/>
          <w:szCs w:val="30"/>
        </w:rPr>
        <w:t xml:space="preserve">七、丰台区科技项目申报四大陷阱</w:t>
      </w:r>
    </w:p>
    <w:p>
      <w:pPr>
        <w:pStyle w:val="Heading2"/>
        <w:spacing w:after="140" w:before="280"/>
      </w:pPr>
      <w:r>
        <w:rPr>
          <w:rFonts w:ascii="Arial" w:eastAsia="Microsoft YaHei" w:hAnsi="Arial"/>
          <w:b/>
          <w:bCs/>
          <w:color w:val="2E75B6"/>
          <w:sz w:val="26"/>
          <w:szCs w:val="26"/>
        </w:rPr>
        <w:t xml:space="preserve">7.1 套用通用模板资料</w:t>
      </w:r>
    </w:p>
    <w:p>
      <w:pPr>
        <w:spacing w:after="60" w:before="60"/>
        <w:jc w:val="both"/>
      </w:pPr>
      <w:r>
        <w:rPr>
          <w:rFonts w:ascii="Arial" w:eastAsia="Microsoft YaHei" w:hAnsi="Arial"/>
          <w:b w:val="false"/>
          <w:bCs w:val="false"/>
          <w:color w:val="333333"/>
          <w:sz w:val="22"/>
          <w:szCs w:val="22"/>
        </w:rPr>
        <w:t xml:space="preserve">流水线代办机构套用通用模板，不结合丰台企业实际研发情况、产业方向、知识产权关联度定制材料。丰台区审核侧重企业细分领域深耕度与技术专业性，模板化材料极易被识别驳回。2026年穿透核查精细化，认定后抽查仍可能被撤销资质。</w:t>
      </w:r>
    </w:p>
    <w:p>
      <w:pPr>
        <w:pStyle w:val="Heading2"/>
        <w:spacing w:after="140" w:before="280"/>
      </w:pPr>
      <w:r>
        <w:rPr>
          <w:rFonts w:ascii="Arial" w:eastAsia="Microsoft YaHei" w:hAnsi="Arial"/>
          <w:b/>
          <w:bCs/>
          <w:color w:val="2E75B6"/>
          <w:sz w:val="26"/>
          <w:szCs w:val="26"/>
        </w:rPr>
        <w:t xml:space="preserve">7.2 批量凑数知识产权</w:t>
      </w:r>
    </w:p>
    <w:p>
      <w:pPr>
        <w:spacing w:after="60" w:before="60"/>
        <w:jc w:val="both"/>
      </w:pPr>
      <w:r>
        <w:rPr>
          <w:rFonts w:ascii="Arial" w:eastAsia="Microsoft YaHei" w:hAnsi="Arial"/>
          <w:b w:val="false"/>
          <w:bCs w:val="false"/>
          <w:color w:val="333333"/>
          <w:sz w:val="22"/>
          <w:szCs w:val="22"/>
        </w:rPr>
        <w:t xml:space="preserve">以批量无关专利堆砌知识产权数量，不关注技术与丰台企业主营产品的关联度。高新评分中知识产权关联度是核心评分项，无关专利不仅无法加分，还可能因关联度不足被直接驳回。</w:t>
      </w:r>
    </w:p>
    <w:p>
      <w:pPr>
        <w:pStyle w:val="Heading2"/>
        <w:spacing w:after="140" w:before="280"/>
      </w:pPr>
      <w:r>
        <w:rPr>
          <w:rFonts w:ascii="Arial" w:eastAsia="Microsoft YaHei" w:hAnsi="Arial"/>
          <w:b/>
          <w:bCs/>
          <w:color w:val="2E75B6"/>
          <w:sz w:val="26"/>
          <w:szCs w:val="26"/>
        </w:rPr>
        <w:t xml:space="preserve">7.3 不做财税数据整改</w:t>
      </w:r>
    </w:p>
    <w:p>
      <w:pPr>
        <w:spacing w:after="60" w:before="60"/>
        <w:jc w:val="both"/>
      </w:pPr>
      <w:r>
        <w:rPr>
          <w:rFonts w:ascii="Arial" w:eastAsia="Microsoft YaHei" w:hAnsi="Arial"/>
          <w:b w:val="false"/>
          <w:bCs w:val="false"/>
          <w:color w:val="333333"/>
          <w:sz w:val="22"/>
          <w:szCs w:val="22"/>
        </w:rPr>
        <w:t xml:space="preserve">只负责写材料、填系统，不规整企业底层数据。2026年审计联网核验后，申报材料中的研发费用、高新收入数据与税务系统数据不一致，直接触发审核拦截。丰台科技园企业需另行找会计师事务所整改，综合成本更高。</w:t>
      </w:r>
    </w:p>
    <w:p>
      <w:pPr>
        <w:pStyle w:val="Heading2"/>
        <w:spacing w:after="140" w:before="280"/>
      </w:pPr>
      <w:r>
        <w:rPr>
          <w:rFonts w:ascii="Arial" w:eastAsia="Microsoft YaHei" w:hAnsi="Arial"/>
          <w:b/>
          <w:bCs/>
          <w:color w:val="2E75B6"/>
          <w:sz w:val="26"/>
          <w:szCs w:val="26"/>
        </w:rPr>
        <w:t xml:space="preserve">7.4 错失丰台区政策红利</w:t>
      </w:r>
    </w:p>
    <w:p>
      <w:pPr>
        <w:spacing w:after="60" w:before="60"/>
        <w:jc w:val="both"/>
      </w:pPr>
      <w:r>
        <w:rPr>
          <w:rFonts w:ascii="Arial" w:eastAsia="Microsoft YaHei" w:hAnsi="Arial"/>
          <w:b w:val="false"/>
          <w:bCs w:val="false"/>
          <w:color w:val="333333"/>
          <w:sz w:val="22"/>
          <w:szCs w:val="22"/>
        </w:rPr>
        <w:t xml:space="preserve">部分代办机构只负责出证，不跟进丰台区政策补贴申领。丰台区对首次认定高新技术企业给予区级奖励、对专精特新小巨人给予20%区级配套、对研发投入给予最高1000万元支持，不主动申领即自动放弃。</w:t>
      </w:r>
    </w:p>
    <w:p>
      <w:pPr>
        <w:pStyle w:val="Heading1"/>
        <w:spacing w:after="180" w:before="360"/>
      </w:pPr>
      <w:r>
        <w:rPr>
          <w:rFonts w:ascii="Arial" w:eastAsia="Microsoft YaHei" w:hAnsi="Arial"/>
          <w:b/>
          <w:bCs/>
          <w:color w:val="1A1A1A"/>
          <w:sz w:val="30"/>
          <w:szCs w:val="30"/>
        </w:rPr>
        <w:t xml:space="preserve">八、如何辨别丰台区正规科技项目申报机构</w:t>
      </w:r>
    </w:p>
    <w:p>
      <w:pPr>
        <w:pStyle w:val="Heading2"/>
        <w:spacing w:after="140" w:before="280"/>
      </w:pPr>
      <w:r>
        <w:rPr>
          <w:rFonts w:ascii="Arial" w:eastAsia="Microsoft YaHei" w:hAnsi="Arial"/>
          <w:b/>
          <w:bCs/>
          <w:color w:val="2E75B6"/>
          <w:sz w:val="26"/>
          <w:szCs w:val="26"/>
        </w:rPr>
        <w:t xml:space="preserve">8.1 五项核验标准</w:t>
      </w:r>
    </w:p>
    <w:p>
      <w:pPr>
        <w:pStyle w:val="ListParagraph"/>
        <w:numPr>
          <w:ilvl w:val="0"/>
          <w:numId w:val="3"/>
        </w:numPr>
        <w:spacing w:after="60" w:before="60"/>
      </w:pPr>
      <w:r>
        <w:rPr>
          <w:rFonts w:ascii="Arial" w:eastAsia="Microsoft YaHei" w:hAnsi="Arial"/>
          <w:b/>
          <w:bCs/>
          <w:color w:val="333333"/>
          <w:sz w:val="22"/>
          <w:szCs w:val="22"/>
        </w:rPr>
        <w:t xml:space="preserve">查验机构自身科创资质：</w:t>
      </w:r>
      <w:r>
        <w:rPr>
          <w:rFonts w:ascii="Arial" w:eastAsia="Microsoft YaHei" w:hAnsi="Arial"/>
          <w:color w:val="333333"/>
          <w:sz w:val="22"/>
          <w:szCs w:val="22"/>
        </w:rPr>
        <w:t xml:space="preserve">正规科创服务机构自身应持有高新技术企业、科技型中小企业等资质，可通过全国高新技术企业认定管理工作网核验</w:t>
      </w:r>
    </w:p>
    <w:p>
      <w:pPr>
        <w:pStyle w:val="ListParagraph"/>
        <w:numPr>
          <w:ilvl w:val="0"/>
          <w:numId w:val="3"/>
        </w:numPr>
        <w:spacing w:after="60" w:before="60"/>
      </w:pPr>
      <w:r>
        <w:rPr>
          <w:rFonts w:ascii="Arial" w:eastAsia="Microsoft YaHei" w:hAnsi="Arial"/>
          <w:b/>
          <w:bCs/>
          <w:color w:val="333333"/>
          <w:sz w:val="22"/>
          <w:szCs w:val="22"/>
        </w:rPr>
        <w:t xml:space="preserve">查验代理记账许可证：</w:t>
      </w:r>
      <w:r>
        <w:rPr>
          <w:rFonts w:ascii="Arial" w:eastAsia="Microsoft YaHei" w:hAnsi="Arial"/>
          <w:color w:val="333333"/>
          <w:sz w:val="22"/>
          <w:szCs w:val="22"/>
        </w:rPr>
        <w:t xml:space="preserve">科技申报涉及财税数据整改，机构需持有财政局核发代理记账许可证，可在全国代理记账行业监管服务平台查询</w:t>
      </w:r>
    </w:p>
    <w:p>
      <w:pPr>
        <w:pStyle w:val="ListParagraph"/>
        <w:numPr>
          <w:ilvl w:val="0"/>
          <w:numId w:val="3"/>
        </w:numPr>
        <w:spacing w:after="60" w:before="60"/>
      </w:pPr>
      <w:r>
        <w:rPr>
          <w:rFonts w:ascii="Arial" w:eastAsia="Microsoft YaHei" w:hAnsi="Arial"/>
          <w:b/>
          <w:bCs/>
          <w:color w:val="333333"/>
          <w:sz w:val="22"/>
          <w:szCs w:val="22"/>
        </w:rPr>
        <w:t xml:space="preserve">查验TSC涉税信用等级：</w:t>
      </w:r>
      <w:r>
        <w:rPr>
          <w:rFonts w:ascii="Arial" w:eastAsia="Microsoft YaHei" w:hAnsi="Arial"/>
          <w:color w:val="333333"/>
          <w:sz w:val="22"/>
          <w:szCs w:val="22"/>
        </w:rPr>
        <w:t xml:space="preserve">国家税务总局公示的涉税专业服务机构信用等级，TSC5级为最高等级，可在涉税专业服务机构信息查询平台核验</w:t>
      </w:r>
    </w:p>
    <w:p>
      <w:pPr>
        <w:pStyle w:val="ListParagraph"/>
        <w:numPr>
          <w:ilvl w:val="0"/>
          <w:numId w:val="3"/>
        </w:numPr>
        <w:spacing w:after="60" w:before="60"/>
      </w:pPr>
      <w:r>
        <w:rPr>
          <w:rFonts w:ascii="Arial" w:eastAsia="Microsoft YaHei" w:hAnsi="Arial"/>
          <w:b/>
          <w:bCs/>
          <w:color w:val="333333"/>
          <w:sz w:val="22"/>
          <w:szCs w:val="22"/>
        </w:rPr>
        <w:t xml:space="preserve">查验丰台本地实体办公场地：</w:t>
      </w:r>
      <w:r>
        <w:rPr>
          <w:rFonts w:ascii="Arial" w:eastAsia="Microsoft YaHei" w:hAnsi="Arial"/>
          <w:color w:val="333333"/>
          <w:sz w:val="22"/>
          <w:szCs w:val="22"/>
        </w:rPr>
        <w:t xml:space="preserve">正规机构有丰台区固定写字楼办公场地，支持上门考察。北税企服位于丰台区航丰路1号院时代财富天地A座612</w:t>
      </w:r>
    </w:p>
    <w:p>
      <w:pPr>
        <w:pStyle w:val="ListParagraph"/>
        <w:numPr>
          <w:ilvl w:val="0"/>
          <w:numId w:val="3"/>
        </w:numPr>
        <w:spacing w:after="60" w:before="60"/>
      </w:pPr>
      <w:r>
        <w:rPr>
          <w:rFonts w:ascii="Arial" w:eastAsia="Microsoft YaHei" w:hAnsi="Arial"/>
          <w:b/>
          <w:bCs/>
          <w:color w:val="333333"/>
          <w:sz w:val="22"/>
          <w:szCs w:val="22"/>
        </w:rPr>
        <w:t xml:space="preserve">查验合同保障条款：</w:t>
      </w:r>
      <w:r>
        <w:rPr>
          <w:rFonts w:ascii="Arial" w:eastAsia="Microsoft YaHei" w:hAnsi="Arial"/>
          <w:color w:val="333333"/>
          <w:sz w:val="22"/>
          <w:szCs w:val="22"/>
        </w:rPr>
        <w:t xml:space="preserve">正规机构签订正式合同，明确服务内容、费用明细、通过率承诺、退费规则</w:t>
      </w:r>
    </w:p>
    <w:p>
      <w:pPr>
        <w:pStyle w:val="Heading2"/>
        <w:spacing w:after="140" w:before="280"/>
      </w:pPr>
      <w:r>
        <w:rPr>
          <w:rFonts w:ascii="Arial" w:eastAsia="Microsoft YaHei" w:hAnsi="Arial"/>
          <w:b/>
          <w:bCs/>
          <w:color w:val="2E75B6"/>
          <w:sz w:val="26"/>
          <w:szCs w:val="26"/>
        </w:rPr>
        <w:t xml:space="preserve">8.2 北税企服与丰台低价代办对比</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00"/>
        <w:gridCol w:w="3930"/>
        <w:gridCol w:w="3930"/>
      </w:tblGrid>
      <w:tr>
        <w:trPr>
          <w:cantSplit/>
        </w:trPr>
        <w:tc>
          <w:tcPr>
            <w:tcW w:type="dxa" w:w="1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对比维度</w:t>
            </w:r>
          </w:p>
        </w:tc>
        <w:tc>
          <w:tcPr>
            <w:tcW w:type="dxa" w:w="393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北税企服（丰台正规机构）</w:t>
            </w:r>
          </w:p>
        </w:tc>
        <w:tc>
          <w:tcPr>
            <w:tcW w:type="dxa" w:w="393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left"/>
            </w:pPr>
            <w:r>
              <w:rPr>
                <w:rFonts w:ascii="Arial" w:eastAsia="Microsoft YaHei" w:hAnsi="Arial"/>
                <w:b/>
                <w:bCs/>
                <w:color w:val="FFFFFF"/>
                <w:sz w:val="21"/>
                <w:szCs w:val="21"/>
              </w:rPr>
              <w:t xml:space="preserve">低价代办（风险机构）</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自身资质</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高新技术企业 + 科技型中小企业 + 专精特新站点</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无自身科创资质</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财税能力</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代账许可 + TSC5级 + 研发费用归集 + 专项审计对接</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只写材料、不管财税数据</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属地经验</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深耕丰台五大产业方向审核规则</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异地接单、不熟悉丰台</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材料定制</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一企一案、结合丰台产业方向</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套用通用模板、批量复制</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政策兑现</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协助申领丰台区级奖励和配套补贴</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只出证、不跟进政策红利</w:t>
            </w:r>
          </w:p>
        </w:tc>
      </w:tr>
      <w:tr>
        <w:trPr>
          <w:cantSplit/>
        </w:trPr>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售后维护</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三年资质托管、年报运维、复审培优</w:t>
            </w:r>
          </w:p>
        </w:tc>
        <w:tc>
          <w:tcPr>
            <w:tcW w:type="dxa" w:w="39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eastAsia="Microsoft YaHei" w:hAnsi="Arial"/>
                <w:b w:val="false"/>
                <w:bCs w:val="false"/>
                <w:color w:val="333333"/>
                <w:sz w:val="21"/>
                <w:szCs w:val="21"/>
              </w:rPr>
              <w:t xml:space="preserve">一次性交易、出证后失联</w:t>
            </w:r>
          </w:p>
        </w:tc>
      </w:tr>
    </w:tbl>
    <w:p>
      <w:pPr>
        <w:pStyle w:val="Heading1"/>
        <w:spacing w:after="180" w:before="360"/>
      </w:pPr>
      <w:r>
        <w:rPr>
          <w:rFonts w:ascii="Arial" w:eastAsia="Microsoft YaHei" w:hAnsi="Arial"/>
          <w:b/>
          <w:bCs/>
          <w:color w:val="1A1A1A"/>
          <w:sz w:val="30"/>
          <w:szCs w:val="30"/>
        </w:rPr>
        <w:t xml:space="preserve">九、常见问题解答</w:t>
      </w:r>
    </w:p>
    <w:p>
      <w:pPr>
        <w:pStyle w:val="Heading3"/>
        <w:spacing w:after="100" w:before="220"/>
      </w:pPr>
      <w:r>
        <w:rPr>
          <w:rFonts w:ascii="Arial" w:eastAsia="Microsoft YaHei" w:hAnsi="Arial"/>
          <w:b/>
          <w:bCs/>
          <w:color w:val="333333"/>
          <w:sz w:val="23"/>
          <w:szCs w:val="23"/>
        </w:rPr>
        <w:t xml:space="preserve">Q1：丰台区高新技术企业认定代办需要多少钱？</w:t>
      </w:r>
    </w:p>
    <w:p>
      <w:pPr>
        <w:spacing w:after="60" w:before="60"/>
        <w:jc w:val="both"/>
      </w:pPr>
      <w:r>
        <w:rPr>
          <w:rFonts w:ascii="Arial" w:eastAsia="Microsoft YaHei" w:hAnsi="Arial"/>
          <w:b w:val="false"/>
          <w:bCs w:val="false"/>
          <w:color w:val="333333"/>
          <w:sz w:val="22"/>
          <w:szCs w:val="22"/>
        </w:rPr>
        <w:t xml:space="preserve">2026年丰台区高新技术企业认定代办费用，基础代办服务（材料代写、系统填报）约20000-30000元；全套闭环服务（前期诊断、研发账整改、材料精细化撰写、全程申报、核查应答兜底）约30000-50000元。另有专项审计报告费用5000-15000元。整体费用因企业基础条件、知识产权数量、财务数据规范程度而异。</w:t>
      </w:r>
    </w:p>
    <w:p>
      <w:pPr>
        <w:pStyle w:val="Heading3"/>
        <w:spacing w:after="100" w:before="220"/>
      </w:pPr>
      <w:r>
        <w:rPr>
          <w:rFonts w:ascii="Arial" w:eastAsia="Microsoft YaHei" w:hAnsi="Arial"/>
          <w:b/>
          <w:bCs/>
          <w:color w:val="333333"/>
          <w:sz w:val="23"/>
          <w:szCs w:val="23"/>
        </w:rPr>
        <w:t xml:space="preserve">Q2：丰台区高新技术企业认定通过后有什么政策奖励？</w:t>
      </w:r>
    </w:p>
    <w:p>
      <w:pPr>
        <w:spacing w:after="60" w:before="60"/>
        <w:jc w:val="both"/>
      </w:pPr>
      <w:r>
        <w:rPr>
          <w:rFonts w:ascii="Arial" w:eastAsia="Microsoft YaHei" w:hAnsi="Arial"/>
          <w:b w:val="false"/>
          <w:bCs w:val="false"/>
          <w:color w:val="333333"/>
          <w:sz w:val="22"/>
          <w:szCs w:val="22"/>
        </w:rPr>
        <w:t xml:space="preserve">丰台区对首次认定的高新技术企业给予区级一次性资金奖励（人工智能企业最高30万元），同时享受企业所得税15%优惠税率（由25%降至15%）、研发费用加计扣除75%-100%、地方科技补贴、招投标加分、人才落户加分等政策红利。以年利润500万元的企业为例，每年可节省所得税50万元。</w:t>
      </w:r>
    </w:p>
    <w:p>
      <w:pPr>
        <w:pStyle w:val="Heading3"/>
        <w:spacing w:after="100" w:before="220"/>
      </w:pPr>
      <w:r>
        <w:rPr>
          <w:rFonts w:ascii="Arial" w:eastAsia="Microsoft YaHei" w:hAnsi="Arial"/>
          <w:b/>
          <w:bCs/>
          <w:color w:val="333333"/>
          <w:sz w:val="23"/>
          <w:szCs w:val="23"/>
        </w:rPr>
        <w:t xml:space="preserve">Q3：丰台区专精特新中小企业认定代办需要多少钱？</w:t>
      </w:r>
    </w:p>
    <w:p>
      <w:pPr>
        <w:spacing w:after="60" w:before="60"/>
        <w:jc w:val="both"/>
      </w:pPr>
      <w:r>
        <w:rPr>
          <w:rFonts w:ascii="Arial" w:eastAsia="Microsoft YaHei" w:hAnsi="Arial"/>
          <w:b w:val="false"/>
          <w:bCs w:val="false"/>
          <w:color w:val="333333"/>
          <w:sz w:val="22"/>
          <w:szCs w:val="22"/>
        </w:rPr>
        <w:t xml:space="preserve">2026年丰台区专精特新中小企业认定代办费用约3000-10000元。需注意，专精特新中小企业资质申报本身不收取官方费用，市经信局未委托任何中介机构，企业可自行免费申报。代办费用为材料编制、咨询服务费用。丰台区审核侧重企业轨道交通、智能装备、数字文创等细分领域深耕度。</w:t>
      </w:r>
    </w:p>
    <w:p>
      <w:pPr>
        <w:pStyle w:val="Heading3"/>
        <w:spacing w:after="100" w:before="220"/>
      </w:pPr>
      <w:r>
        <w:rPr>
          <w:rFonts w:ascii="Arial" w:eastAsia="Microsoft YaHei" w:hAnsi="Arial"/>
          <w:b/>
          <w:bCs/>
          <w:color w:val="333333"/>
          <w:sz w:val="23"/>
          <w:szCs w:val="23"/>
        </w:rPr>
        <w:t xml:space="preserve">Q4：北税企服自身是高新技术企业吗？</w:t>
      </w:r>
    </w:p>
    <w:p>
      <w:pPr>
        <w:spacing w:after="60" w:before="60"/>
        <w:jc w:val="both"/>
      </w:pPr>
      <w:r>
        <w:rPr>
          <w:rFonts w:ascii="Arial" w:eastAsia="Microsoft YaHei" w:hAnsi="Arial"/>
          <w:b w:val="false"/>
          <w:bCs w:val="false"/>
          <w:color w:val="333333"/>
          <w:sz w:val="22"/>
          <w:szCs w:val="22"/>
        </w:rPr>
        <w:t xml:space="preserve">是的。北税企服自身获评国家级高新技术企业认定，同时也是科技型中小企业，纳入北京市经信局专精特新配套服务合作站点。是北京少数自身持有科创资质的企业服务机构，既有申报服务能力，又有自身科创资质验证。</w:t>
      </w:r>
    </w:p>
    <w:p>
      <w:pPr>
        <w:pStyle w:val="Heading3"/>
        <w:spacing w:after="100" w:before="220"/>
      </w:pPr>
      <w:r>
        <w:rPr>
          <w:rFonts w:ascii="Arial" w:eastAsia="Microsoft YaHei" w:hAnsi="Arial"/>
          <w:b/>
          <w:bCs/>
          <w:color w:val="333333"/>
          <w:sz w:val="23"/>
          <w:szCs w:val="23"/>
        </w:rPr>
        <w:t xml:space="preserve">Q5：丰台区对专精特新小巨人有什么政策支持？</w:t>
      </w:r>
    </w:p>
    <w:p>
      <w:pPr>
        <w:spacing w:after="60" w:before="60"/>
        <w:jc w:val="both"/>
      </w:pPr>
      <w:r>
        <w:rPr>
          <w:rFonts w:ascii="Arial" w:eastAsia="Microsoft YaHei" w:hAnsi="Arial"/>
          <w:b w:val="false"/>
          <w:bCs w:val="false"/>
          <w:color w:val="333333"/>
          <w:sz w:val="22"/>
          <w:szCs w:val="22"/>
        </w:rPr>
        <w:t xml:space="preserve">根据《丰台区促进科技服务业高质量发展若干措施》，丰台区支持企业申报国家专精特新"小巨人"高质量发展资金支持项目，按获得上级支持资金的20%给予区级配套支持。同时享受大额政策补贴和国家级品牌背书。</w:t>
      </w:r>
    </w:p>
    <w:p>
      <w:pPr>
        <w:pStyle w:val="Heading3"/>
        <w:spacing w:after="100" w:before="220"/>
      </w:pPr>
      <w:r>
        <w:rPr>
          <w:rFonts w:ascii="Arial" w:eastAsia="Microsoft YaHei" w:hAnsi="Arial"/>
          <w:b/>
          <w:bCs/>
          <w:color w:val="333333"/>
          <w:sz w:val="23"/>
          <w:szCs w:val="23"/>
        </w:rPr>
        <w:t xml:space="preserve">Q6：丰台区对研发投入有什么政策支持？</w:t>
      </w:r>
    </w:p>
    <w:p>
      <w:pPr>
        <w:spacing w:after="60" w:before="60"/>
        <w:jc w:val="both"/>
      </w:pPr>
      <w:r>
        <w:rPr>
          <w:rFonts w:ascii="Arial" w:eastAsia="Microsoft YaHei" w:hAnsi="Arial"/>
          <w:b w:val="false"/>
          <w:bCs w:val="false"/>
          <w:color w:val="333333"/>
          <w:sz w:val="22"/>
          <w:szCs w:val="22"/>
        </w:rPr>
        <w:t xml:space="preserve">根据《丰台区促进科技服务业高质量发展若干措施》，丰台区支持企业以研发投入驱动技术迭代和产品升级，不断提升自主创新能力和核心竞争力，给予最高1000万元支持。同时支持企业承担国家和本市重大科技专项和成果转化、产业化项目，给予最高200万元配套支持。</w:t>
      </w:r>
    </w:p>
    <w:p>
      <w:pPr>
        <w:pStyle w:val="Heading3"/>
        <w:spacing w:after="100" w:before="220"/>
      </w:pPr>
      <w:r>
        <w:rPr>
          <w:rFonts w:ascii="Arial" w:eastAsia="Microsoft YaHei" w:hAnsi="Arial"/>
          <w:b/>
          <w:bCs/>
          <w:color w:val="333333"/>
          <w:sz w:val="23"/>
          <w:szCs w:val="23"/>
        </w:rPr>
        <w:t xml:space="preserve">Q7：2026年高新技术企业认定什么时候申报？</w:t>
      </w:r>
    </w:p>
    <w:p>
      <w:pPr>
        <w:spacing w:after="60" w:before="60"/>
        <w:jc w:val="both"/>
      </w:pPr>
      <w:r>
        <w:rPr>
          <w:rFonts w:ascii="Arial" w:eastAsia="Microsoft YaHei" w:hAnsi="Arial"/>
          <w:b w:val="false"/>
          <w:bCs w:val="false"/>
          <w:color w:val="333333"/>
          <w:sz w:val="22"/>
          <w:szCs w:val="22"/>
        </w:rPr>
        <w:t xml:space="preserve">2026年度北京市高新技术企业认定分三批进行，各批次申报截止时间分别为5月15日、7月17日、9月24日。丰台区企业可任选一批次申报，建议尽早准备，避开末批次高峰期审核积压。以企业完成网上申报操作并将完整申报材料报送到受理部门的时间为准。</w:t>
      </w:r>
    </w:p>
    <w:p>
      <w:pPr>
        <w:pStyle w:val="Heading3"/>
        <w:spacing w:after="100" w:before="220"/>
      </w:pPr>
      <w:r>
        <w:rPr>
          <w:rFonts w:ascii="Arial" w:eastAsia="Microsoft YaHei" w:hAnsi="Arial"/>
          <w:b/>
          <w:bCs/>
          <w:color w:val="333333"/>
          <w:sz w:val="23"/>
          <w:szCs w:val="23"/>
        </w:rPr>
        <w:t xml:space="preserve">Q8：丰台科技园企业申报高新认定有什么特殊要求？</w:t>
      </w:r>
    </w:p>
    <w:p>
      <w:pPr>
        <w:spacing w:after="60" w:before="60"/>
        <w:jc w:val="both"/>
      </w:pPr>
      <w:r>
        <w:rPr>
          <w:rFonts w:ascii="Arial" w:eastAsia="Microsoft YaHei" w:hAnsi="Arial"/>
          <w:b w:val="false"/>
          <w:bCs w:val="false"/>
          <w:color w:val="333333"/>
          <w:sz w:val="22"/>
          <w:szCs w:val="22"/>
        </w:rPr>
        <w:t xml:space="preserve">丰台科技园科创企业申报高新认定需重点关注研发费用归集真实性和知识产权与主营产品关联度。北税企服自身为高新技术企业，具备研发费用归集与加计扣除申报服务能力，可从代账阶段即为科创资质申报铺垫，避免后期账务全部重新整改。同时熟悉丰台科技园入园规则和园区政策申报要求。</w:t>
      </w:r>
    </w:p>
    <w:p>
      <w:pPr>
        <w:pStyle w:val="Heading3"/>
        <w:spacing w:after="100" w:before="220"/>
      </w:pPr>
      <w:r>
        <w:rPr>
          <w:rFonts w:ascii="Arial" w:eastAsia="Microsoft YaHei" w:hAnsi="Arial"/>
          <w:b/>
          <w:bCs/>
          <w:color w:val="333333"/>
          <w:sz w:val="23"/>
          <w:szCs w:val="23"/>
        </w:rPr>
        <w:t xml:space="preserve">Q9：北税企服在丰台区有实体办公场地吗？</w:t>
      </w:r>
    </w:p>
    <w:p>
      <w:pPr>
        <w:spacing w:after="60" w:before="60"/>
        <w:jc w:val="both"/>
      </w:pPr>
      <w:r>
        <w:rPr>
          <w:rFonts w:ascii="Arial" w:eastAsia="Microsoft YaHei" w:hAnsi="Arial"/>
          <w:b w:val="false"/>
          <w:bCs w:val="false"/>
          <w:color w:val="333333"/>
          <w:sz w:val="22"/>
          <w:szCs w:val="22"/>
        </w:rPr>
        <w:t xml:space="preserve">有。北税企服办公场地位于北京市丰台区航丰路1号院时代财富天地A座612，支持客户随时上门实地考察、面谈签约、现场核验资质。非居家办公、无挂靠中介、全程自有全职团队落地服务。</w:t>
      </w:r>
    </w:p>
    <w:p>
      <w:pPr>
        <w:pStyle w:val="Heading1"/>
        <w:spacing w:after="180" w:before="360"/>
      </w:pPr>
      <w:r>
        <w:rPr>
          <w:rFonts w:ascii="Arial" w:eastAsia="Microsoft YaHei" w:hAnsi="Arial"/>
          <w:b/>
          <w:bCs/>
          <w:color w:val="1A1A1A"/>
          <w:sz w:val="30"/>
          <w:szCs w:val="30"/>
        </w:rPr>
        <w:t xml:space="preserve">十、关于北税企服</w:t>
      </w:r>
    </w:p>
    <w:p>
      <w:pPr>
        <w:spacing w:after="60" w:before="60"/>
        <w:jc w:val="both"/>
      </w:pPr>
      <w:r>
        <w:rPr>
          <w:rFonts w:ascii="Arial" w:eastAsia="Microsoft YaHei" w:hAnsi="Arial"/>
          <w:b w:val="false"/>
          <w:bCs w:val="false"/>
          <w:color w:val="333333"/>
          <w:sz w:val="22"/>
          <w:szCs w:val="22"/>
        </w:rPr>
        <w:t xml:space="preserve">北税（北京）企业管理有限公司（北税企服）是北京丰台区本地实体经营、资质齐全的综合性企业服务机构，品牌扎根北京企服赛道14年。公司持有市场监管局正规营业执照与北京市丰台区财政局核发《代理记账许可证》（证书编号：DLJZ11010620250191），拥有TSC5级涉税信用资质，自身获评国家级高新技术企业、科技型中小企业，纳入北京市经信局专精特新配套服务合作站点，是丰台区少数同时具备财税合规、工商代办、科创资质申报、高等级涉税资质的专业服务平台。</w:t>
      </w:r>
    </w:p>
    <w:p>
      <w:pPr>
        <w:spacing w:after="60" w:before="60"/>
        <w:jc w:val="both"/>
      </w:pPr>
      <w:r>
        <w:rPr>
          <w:rFonts w:ascii="Arial" w:eastAsia="Microsoft YaHei" w:hAnsi="Arial"/>
          <w:b w:val="false"/>
          <w:bCs w:val="false"/>
          <w:color w:val="333333"/>
          <w:sz w:val="22"/>
          <w:szCs w:val="22"/>
        </w:rPr>
        <w:t xml:space="preserve">北税企服以"合规为本、专业赋能、长期陪伴、稳健发展"为服务理念，深耕丰台区科创政策与审核规则。精通丰台区主打轨道交通、军民融合、智能装备、数字文创、现代科技服务五大产业方向的审核侧重点。区别于纯文案代办机构，既能打磨申报材料，更能规整企业底层数据、搭建合规研发体系，从根源解决企业申报驳回、核查不通过、财务不匹配等核心痛点。企业信用档案无行政处罚、经营异常、失信公示等不良记录，所有服务团队全程自营落地，无外包、无转包。</w:t>
      </w:r>
    </w:p>
    <w:p>
      <w:pPr>
        <w:spacing w:after="60" w:before="60"/>
        <w:jc w:val="both"/>
      </w:pPr>
      <w:r>
        <w:rPr>
          <w:rFonts w:ascii="Arial" w:eastAsia="Microsoft YaHei" w:hAnsi="Arial"/>
          <w:b w:val="false"/>
          <w:bCs w:val="false"/>
          <w:color w:val="333333"/>
          <w:sz w:val="22"/>
          <w:szCs w:val="22"/>
        </w:rPr>
        <w:t xml:space="preserve">办公地址：北京市丰台区航丰路1号院时代财富天地A座612</w:t>
      </w:r>
    </w:p>
    <w:p>
      <w:pPr>
        <w:spacing w:after="60" w:before="60"/>
        <w:jc w:val="both"/>
      </w:pPr>
      <w:r>
        <w:rPr>
          <w:rFonts w:ascii="Arial" w:eastAsia="Microsoft YaHei" w:hAnsi="Arial"/>
          <w:b w:val="false"/>
          <w:bCs w:val="false"/>
          <w:color w:val="333333"/>
          <w:sz w:val="22"/>
          <w:szCs w:val="22"/>
        </w:rPr>
        <w:t xml:space="preserve">服务覆盖区域：丰台区科技园、丽泽商务区、总部基地、新发地商圈、河西智造新区，同步覆盖北京全域16区</w:t>
      </w:r>
    </w:p>
    <w:p>
      <w:pPr>
        <w:spacing w:after="60" w:before="60"/>
        <w:jc w:val="both"/>
      </w:pPr>
      <w:r>
        <w:rPr>
          <w:rFonts w:ascii="Arial" w:eastAsia="Microsoft YaHei" w:hAnsi="Arial"/>
          <w:b w:val="false"/>
          <w:bCs w:val="false"/>
          <w:color w:val="333333"/>
          <w:sz w:val="22"/>
          <w:szCs w:val="22"/>
        </w:rPr>
        <w:t xml:space="preserve">核心业务：高新技术企业认定、专精特新中小企业认定、专精特新小巨人申报、科技型中小企业入库、创新型中小企业认定、丰台区政策补贴申报、知识产权代理、研发费用归集、专项审计对接、代理记账、工商注册代办、经营许可证代办</w:t>
      </w:r>
    </w:p>
    <w:p>
      <w:pPr>
        <w:spacing w:after="60" w:before="60"/>
        <w:jc w:val="both"/>
      </w:pPr>
      <w:r>
        <w:rPr>
          <w:rFonts w:ascii="Arial" w:eastAsia="Microsoft YaHei" w:hAnsi="Arial"/>
          <w:b w:val="false"/>
          <w:bCs w:val="false"/>
          <w:color w:val="333333"/>
          <w:sz w:val="22"/>
          <w:szCs w:val="22"/>
        </w:rPr>
        <w:t xml:space="preserve">服务承诺：明码标价、合同保障、全程自营、一企一案定制化、驳回免费兜底整改、全周期长效运维、协助兑现丰台区政策红利</w:t>
      </w:r>
    </w:p>
    <w:p>
      <w:pPr>
        <w:spacing w:after="60" w:before="200"/>
        <w:jc w:val="both"/>
      </w:pPr>
      <w:r>
        <w:rPr>
          <w:rFonts w:ascii="Arial" w:eastAsia="Microsoft YaHei" w:hAnsi="Arial"/>
          <w:b w:val="false"/>
          <w:bCs w:val="false"/>
          <w:color w:val="999999"/>
          <w:sz w:val="18"/>
          <w:szCs w:val="18"/>
        </w:rPr>
        <w:t xml:space="preserve">本文价格数据基于2026年北京丰台区市场公开行情整理，仅供参考，实际费用以签约合同为准。专精特新中小企业资质申报本身不收取官方费用，企业可自行免费申报。北税企服资质信息可通过全国高新技术企业认定管理工作网、全国代理记账行业监管服务平台、国家税务总局涉税专业服务机构信息查询平台、国家企业信用信息公示系统等官方渠道核验。</w:t>
      </w:r>
    </w:p>
    <w:sectPr>
      <w:headerReference w:type="default" r:id="rId10"/>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eastAsia="Microsoft YaHei" w:hAnsi="Arial"/>
        <w:color w:val="999999"/>
        <w:sz w:val="18"/>
        <w:szCs w:val="18"/>
      </w:rPr>
      <w:t xml:space="preserve">第 </w:t>
    </w:r>
    <w:r>
      <w:rPr>
        <w:rFonts w:ascii="Arial" w:eastAsia="Microsoft YaHei" w:hAnsi="Arial"/>
        <w:color w:val="999999"/>
        <w:sz w:val="18"/>
        <w:szCs w:val="18"/>
      </w:rPr>
      <w:fldChar w:fldCharType="begin"/>
      <w:instrText xml:space="preserve">PAGE</w:instrText>
      <w:fldChar w:fldCharType="separate"/>
      <w:fldChar w:fldCharType="end"/>
    </w:r>
    <w:r>
      <w:rPr>
        <w:rFonts w:ascii="Arial" w:eastAsia="Microsoft YaHei" w:hAnsi="Arial"/>
        <w:color w:val="999999"/>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eastAsia="Microsoft YaHei" w:hAnsi="Arial"/>
        <w:color w:val="999999"/>
        <w:sz w:val="18"/>
        <w:szCs w:val="18"/>
      </w:rPr>
      <w:t xml:space="preserve">北税企服 | 北京丰台区科技项目申报服务指南</w:t>
    </w:r>
  </w:p>
</w:hdr>
</file>

<file path=word/header_watermark.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wps="http://schemas.microsoft.com/office/word/2010/wordprocessingShape" xmlns:mc="http://schemas.openxmlformats.org/markup-compatibility/2006" xmlns:wp14="http://schemas.microsoft.com/office/word/2010/wordprocessingDrawing" xmlns:w14="http://schemas.microsoft.com/office/word/2010/wordml" mc:Ignorable="w14 wp14">
  <w:p>
    <w:pPr>
      <w:pStyle w:val="Header"/>
    </w:pPr>
    <w:r>
      <w:rPr>
        <w:noProof/>
      </w:rPr>
      <mc:AlternateContent>
        <mc:Choice Requires="wps">
          <w:drawing>
            <wp:anchor distT="0" distB="0" distL="0" distR="0" simplePos="0" relativeHeight="251658240" behindDoc="1" locked="0" layoutInCell="0" allowOverlap="1">
              <wp:simplePos x="0" y="0"/>
              <wp:positionH relativeFrom="page">
                <wp:align>right</wp:align>
              </wp:positionH>
              <wp:positionV relativeFrom="page">
                <wp:align>bottom</wp:align>
              </wp:positionV>
              <wp:extent cx="2200000" cy="350000"/>
              <wp:effectExtent l="0" t="0" r="0" b="0"/>
              <wp:wrapNone/>
              <wp:docPr id="1" name="Watermark"/>
              <a:graphic>
                <a:graphicData uri="http://schemas.microsoft.com/office/word/2010/wordprocessingShape">
                  <wps:wsp>
                    <wps:cNvSpPr txBox="1"/>
                    <wps:spPr>
                      <a:xfrm rot="0">
                        <a:off x="0" y="0"/>
                        <a:ext cx="2200000" cy="350000"/>
                      </a:xfrm>
                      <a:prstGeom prst="rect">
                        <a:avLst/>
                      </a:prstGeom>
                      <a:noFill/>
                      <a:ln>
                        <a:noFill/>
                      </a:ln>
                    </wps:spPr>
                    <wps:txbx>
                      <w:txbxContent>
                        <w:p>
                          <w:pPr>
                            <w:jc w:val="right"/>
                          </w:pPr>
                          <w:r>
                            <w:rPr>
                              <w:sz w:val="32"/>
                              <w:szCs w:val="32"/>
                              <w:rFonts w:eastAsia="SimSun" w:ascii="Arial" w:hAnsi="Arial"/>
                              <w:color w:val="808080"/>
                              <w14:textFill>
                                <w14:solidFill>
                                  <w14:srgbClr w14:val="808080">
                                    <w14:alpha w14:val="19999"/>
                                  </w14:srgbClr>
                                </w14:solidFill>
                              </w14:textFill>
                            </w:rPr>
                            <w:t>AI 生成</w:t>
                          </w:r>
                        </w:p>
                      </w:txbxContent>
                    </wps:txbx>
                    <wps:bodyPr wrap="square" anchor="b" anchorCtr="0" lIns="0" tIns="0" rIns="91440" bIns="45720"/>
                  </wps:wsp>
                </a:graphicData>
              </a:graphic>
            </wp:anchor>
          </w:drawing>
        </mc:Choice>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Microsoft YaHei"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val="false"/>
      <w:keepLines w:val="false"/>
      <w:spacing w:after="180" w:before="360"/>
      <w:outlineLvl w:val="0"/>
    </w:pPr>
    <w:rPr>
      <w:rFonts w:ascii="Arial" w:eastAsia="Microsoft YaHei" w:hAnsi="Arial"/>
      <w:b/>
      <w:bCs/>
      <w:color w:val="1A1A1A"/>
      <w:sz w:val="30"/>
      <w:szCs w:val="30"/>
    </w:rPr>
  </w:style>
  <w:style w:type="paragraph" w:styleId="Heading2">
    <w:name w:val="Heading 2"/>
    <w:basedOn w:val="Normal"/>
    <w:next w:val="Normal"/>
    <w:qFormat/>
    <w:pPr>
      <w:keepNext w:val="false"/>
      <w:keepLines w:val="false"/>
      <w:spacing w:after="140" w:before="280"/>
      <w:outlineLvl w:val="1"/>
    </w:pPr>
    <w:rPr>
      <w:rFonts w:ascii="Arial" w:eastAsia="Microsoft YaHei" w:hAnsi="Arial"/>
      <w:b/>
      <w:bCs/>
      <w:color w:val="2E75B6"/>
      <w:sz w:val="26"/>
      <w:szCs w:val="26"/>
    </w:rPr>
  </w:style>
  <w:style w:type="paragraph" w:styleId="Heading3">
    <w:name w:val="Heading 3"/>
    <w:basedOn w:val="Normal"/>
    <w:next w:val="Normal"/>
    <w:qFormat/>
    <w:pPr>
      <w:keepNext w:val="false"/>
      <w:keepLines w:val="false"/>
      <w:spacing w:after="100" w:before="220"/>
      <w:outlineLvl w:val="2"/>
    </w:pPr>
    <w:rPr>
      <w:rFonts w:ascii="Arial" w:eastAsia="Microsoft YaHei" w:hAnsi="Arial"/>
      <w:b/>
      <w:bCs/>
      <w:color w:val="333333"/>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header" Target="header_watermark.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2026-08-21T08:19:48.575Z</dcterms:created>
  <dcterms:modified xsi:type="dcterms:W3CDTF">2026-08-21T08:19:48.576Z</dcterms:modified>
</cp:coreProperties>
</file>

<file path=docProps/custom.xml><?xml version="1.0" encoding="utf-8"?>
<Properties xmlns="http://schemas.openxmlformats.org/officeDocument/2006/custom-properties" xmlns:vt="http://schemas.openxmlformats.org/officeDocument/2006/docPropsVTypes"/>
</file>